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1E" w:rsidRDefault="002D2C0D" w:rsidP="002D2C0D">
      <w:pPr>
        <w:pStyle w:val="Nagwek"/>
        <w:jc w:val="center"/>
      </w:pPr>
      <w:r w:rsidRPr="00B742CE">
        <w:rPr>
          <w:noProof/>
        </w:rPr>
        <w:drawing>
          <wp:inline distT="0" distB="0" distL="0" distR="0">
            <wp:extent cx="3133090" cy="1105535"/>
            <wp:effectExtent l="0" t="0" r="0" b="0"/>
            <wp:docPr id="3" name="Obraz 3" descr="C:\Users\admin\AppData\Local\Temp\WLMDSS.tmp\WLM30EC.tmp\Poland-Slovakia_PL_01+FUND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admin\AppData\Local\Temp\WLMDSS.tmp\WLM30EC.tmp\Poland-Slovakia_PL_01+FUND_B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090" cy="1105535"/>
                    </a:xfrm>
                    <a:prstGeom prst="rect">
                      <a:avLst/>
                    </a:prstGeom>
                    <a:noFill/>
                    <a:ln>
                      <a:noFill/>
                    </a:ln>
                  </pic:spPr>
                </pic:pic>
              </a:graphicData>
            </a:graphic>
          </wp:inline>
        </w:drawing>
      </w:r>
    </w:p>
    <w:p w:rsidR="00003C1E" w:rsidRDefault="008572BF" w:rsidP="00E90E6E">
      <w:pPr>
        <w:tabs>
          <w:tab w:val="left" w:pos="801"/>
        </w:tabs>
        <w:spacing w:after="0" w:line="240" w:lineRule="auto"/>
        <w:rPr>
          <w:rFonts w:ascii="Times New Roman" w:hAnsi="Times New Roman" w:cs="Times New Roman"/>
        </w:rPr>
      </w:pPr>
      <w:r>
        <w:rPr>
          <w:rFonts w:ascii="Times New Roman" w:hAnsi="Times New Roman" w:cs="Times New Roman"/>
        </w:rPr>
        <w:tab/>
      </w: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1A13CC" w:rsidRDefault="007E5E12" w:rsidP="007E5E12">
      <w:pPr>
        <w:spacing w:after="0" w:line="240" w:lineRule="auto"/>
        <w:jc w:val="right"/>
        <w:rPr>
          <w:rFonts w:ascii="Times New Roman" w:hAnsi="Times New Roman" w:cs="Times New Roman"/>
        </w:rPr>
      </w:pPr>
      <w:r w:rsidRPr="007E5E12">
        <w:rPr>
          <w:rFonts w:ascii="Times New Roman" w:hAnsi="Times New Roman" w:cs="Times New Roman"/>
        </w:rPr>
        <w:t xml:space="preserve">Żywiec, </w:t>
      </w:r>
      <w:r w:rsidR="00FB3D6E">
        <w:rPr>
          <w:rFonts w:ascii="Times New Roman" w:hAnsi="Times New Roman" w:cs="Times New Roman"/>
        </w:rPr>
        <w:t>10</w:t>
      </w:r>
      <w:r w:rsidR="00610A76">
        <w:rPr>
          <w:rFonts w:ascii="Times New Roman" w:hAnsi="Times New Roman" w:cs="Times New Roman"/>
        </w:rPr>
        <w:t>.05.</w:t>
      </w:r>
      <w:r w:rsidR="002D2C0D">
        <w:rPr>
          <w:rFonts w:ascii="Times New Roman" w:hAnsi="Times New Roman" w:cs="Times New Roman"/>
        </w:rPr>
        <w:t>2018</w:t>
      </w:r>
      <w:r w:rsidRPr="007E5E12">
        <w:rPr>
          <w:rFonts w:ascii="Times New Roman" w:hAnsi="Times New Roman" w:cs="Times New Roman"/>
        </w:rPr>
        <w:t xml:space="preserve"> r.</w:t>
      </w:r>
    </w:p>
    <w:p w:rsidR="007E5E12" w:rsidRDefault="002D2C0D" w:rsidP="007E5E12">
      <w:pPr>
        <w:spacing w:after="0" w:line="240" w:lineRule="auto"/>
        <w:rPr>
          <w:rFonts w:ascii="Times New Roman" w:hAnsi="Times New Roman" w:cs="Times New Roman"/>
        </w:rPr>
      </w:pPr>
      <w:r>
        <w:rPr>
          <w:rFonts w:ascii="Times New Roman" w:hAnsi="Times New Roman" w:cs="Times New Roman"/>
        </w:rPr>
        <w:t>PZD.2</w:t>
      </w:r>
      <w:r w:rsidR="00881997">
        <w:rPr>
          <w:rFonts w:ascii="Times New Roman" w:hAnsi="Times New Roman" w:cs="Times New Roman"/>
        </w:rPr>
        <w:t>5</w:t>
      </w:r>
      <w:r w:rsidR="00F73667">
        <w:rPr>
          <w:rFonts w:ascii="Times New Roman" w:hAnsi="Times New Roman" w:cs="Times New Roman"/>
        </w:rPr>
        <w:t>.</w:t>
      </w:r>
      <w:r w:rsidR="007E5E12">
        <w:rPr>
          <w:rFonts w:ascii="Times New Roman" w:hAnsi="Times New Roman" w:cs="Times New Roman"/>
        </w:rPr>
        <w:t>ogólna.201</w:t>
      </w:r>
      <w:r>
        <w:rPr>
          <w:rFonts w:ascii="Times New Roman" w:hAnsi="Times New Roman" w:cs="Times New Roman"/>
        </w:rPr>
        <w:t>8</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7E5E12" w:rsidRPr="00FD70D4" w:rsidRDefault="007E5E12" w:rsidP="007E5E12">
      <w:pPr>
        <w:spacing w:after="0" w:line="240" w:lineRule="auto"/>
        <w:jc w:val="center"/>
        <w:rPr>
          <w:rFonts w:ascii="Times New Roman" w:hAnsi="Times New Roman" w:cs="Times New Roman"/>
          <w:b/>
          <w:sz w:val="28"/>
          <w:szCs w:val="28"/>
        </w:rPr>
      </w:pPr>
      <w:r w:rsidRPr="00FD70D4">
        <w:rPr>
          <w:rFonts w:ascii="Times New Roman" w:hAnsi="Times New Roman" w:cs="Times New Roman"/>
          <w:b/>
          <w:sz w:val="28"/>
          <w:szCs w:val="28"/>
        </w:rPr>
        <w:t>ZAPYTANIE OFERTOWE</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FD70D4" w:rsidRPr="00F12E24" w:rsidRDefault="00FD70D4" w:rsidP="00FD70D4">
      <w:pPr>
        <w:spacing w:after="0" w:line="240" w:lineRule="auto"/>
        <w:rPr>
          <w:rFonts w:ascii="Times New Roman" w:hAnsi="Times New Roman" w:cs="Times New Roman"/>
        </w:rPr>
      </w:pPr>
      <w:r w:rsidRPr="00F12E24">
        <w:rPr>
          <w:rFonts w:ascii="Times New Roman" w:hAnsi="Times New Roman" w:cs="Times New Roman"/>
        </w:rPr>
        <w:t xml:space="preserve">Zamawiający: </w:t>
      </w:r>
      <w:r w:rsidRPr="00F12E24">
        <w:rPr>
          <w:rFonts w:ascii="Times New Roman" w:hAnsi="Times New Roman" w:cs="Times New Roman"/>
          <w:b/>
        </w:rPr>
        <w:t xml:space="preserve">Powiatowy Zarząd Dróg w Żywcu, ul. Leśnianka 102a, 34-300 Żywiec </w:t>
      </w:r>
      <w:r w:rsidRPr="00F12E24">
        <w:rPr>
          <w:rFonts w:ascii="Times New Roman" w:hAnsi="Times New Roman" w:cs="Times New Roman"/>
        </w:rPr>
        <w:t xml:space="preserve"> </w:t>
      </w:r>
    </w:p>
    <w:p w:rsidR="00FD70D4" w:rsidRPr="00F12E24" w:rsidRDefault="00FD70D4" w:rsidP="00FD70D4">
      <w:pPr>
        <w:spacing w:after="0" w:line="240" w:lineRule="auto"/>
        <w:rPr>
          <w:rFonts w:ascii="Times New Roman" w:hAnsi="Times New Roman" w:cs="Times New Roman"/>
        </w:rPr>
      </w:pPr>
    </w:p>
    <w:p w:rsidR="00FD70D4" w:rsidRDefault="00FD70D4" w:rsidP="00FD70D4">
      <w:pPr>
        <w:spacing w:after="0" w:line="240" w:lineRule="auto"/>
        <w:rPr>
          <w:rFonts w:ascii="Times New Roman" w:hAnsi="Times New Roman" w:cs="Times New Roman"/>
        </w:rPr>
      </w:pPr>
      <w:r w:rsidRPr="00F12E24">
        <w:rPr>
          <w:rFonts w:ascii="Times New Roman" w:hAnsi="Times New Roman" w:cs="Times New Roman"/>
        </w:rPr>
        <w:t>Zaprasza do złożenia oferty na:</w:t>
      </w:r>
    </w:p>
    <w:p w:rsidR="00DA3450" w:rsidRPr="00F12E24" w:rsidRDefault="00DA3450" w:rsidP="00FD70D4">
      <w:pPr>
        <w:spacing w:after="0" w:line="240" w:lineRule="auto"/>
        <w:rPr>
          <w:rFonts w:ascii="Times New Roman" w:hAnsi="Times New Roman" w:cs="Times New Roman"/>
        </w:rPr>
      </w:pPr>
    </w:p>
    <w:p w:rsidR="007F2E52" w:rsidRDefault="0083356B" w:rsidP="0083356B">
      <w:pPr>
        <w:spacing w:after="0" w:line="240" w:lineRule="auto"/>
        <w:jc w:val="both"/>
        <w:rPr>
          <w:rFonts w:ascii="Times New Roman" w:hAnsi="Times New Roman" w:cs="Times New Roman"/>
          <w:b/>
        </w:rPr>
      </w:pPr>
      <w:r w:rsidRPr="0083356B">
        <w:rPr>
          <w:rFonts w:ascii="Times New Roman" w:hAnsi="Times New Roman" w:cs="Times New Roman"/>
          <w:b/>
        </w:rPr>
        <w:t>Pełnienie nadzoru inwestorskiego nad realizacją zadania pn. „</w:t>
      </w:r>
      <w:r w:rsidR="00881997" w:rsidRPr="00881997">
        <w:rPr>
          <w:rFonts w:ascii="Times New Roman" w:hAnsi="Times New Roman" w:cs="Times New Roman"/>
          <w:b/>
        </w:rPr>
        <w:t>Przebudowa drogi powiatowej Nr 1439 S Kamesznica-Rajcza-Ujsoły-gr. Państwa w km od 0+000 do km 21+993 na terenie Gminy Milówka – odcinek 1: od km 0+000 do km 1+410,00 (od skrzyżowania z drogą ekspresową S69 do mostu na rz. Sole w Milówce)</w:t>
      </w:r>
      <w:r w:rsidRPr="00CC517A">
        <w:rPr>
          <w:rFonts w:ascii="Times New Roman" w:hAnsi="Times New Roman" w:cs="Times New Roman"/>
          <w:b/>
        </w:rPr>
        <w:t>”</w:t>
      </w:r>
      <w:r w:rsidR="00CC517A" w:rsidRPr="00CC517A">
        <w:rPr>
          <w:rFonts w:ascii="Times New Roman" w:hAnsi="Times New Roman" w:cs="Times New Roman"/>
          <w:b/>
        </w:rPr>
        <w:t xml:space="preserve"> </w:t>
      </w:r>
    </w:p>
    <w:p w:rsidR="00FD70D4" w:rsidRPr="00F12E24" w:rsidRDefault="00FD70D4" w:rsidP="00FD70D4">
      <w:pPr>
        <w:spacing w:after="0" w:line="240" w:lineRule="auto"/>
        <w:jc w:val="both"/>
        <w:rPr>
          <w:rFonts w:ascii="Times New Roman" w:hAnsi="Times New Roman" w:cs="Times New Roman"/>
          <w:b/>
        </w:rPr>
      </w:pPr>
    </w:p>
    <w:p w:rsidR="00FD70D4" w:rsidRPr="00F12E24" w:rsidRDefault="00FD70D4" w:rsidP="00FD70D4">
      <w:pPr>
        <w:spacing w:after="0" w:line="240" w:lineRule="auto"/>
        <w:jc w:val="both"/>
        <w:rPr>
          <w:rFonts w:ascii="Times New Roman" w:hAnsi="Times New Roman" w:cs="Times New Roman"/>
        </w:rPr>
      </w:pPr>
      <w:r w:rsidRPr="00F12E24">
        <w:rPr>
          <w:rFonts w:ascii="Times New Roman" w:hAnsi="Times New Roman" w:cs="Times New Roman"/>
        </w:rPr>
        <w:t>Wspólny Słownik Zamówień CPV:</w:t>
      </w:r>
    </w:p>
    <w:p w:rsidR="00FD70D4" w:rsidRDefault="00FD70D4" w:rsidP="00FD70D4">
      <w:pPr>
        <w:spacing w:after="0" w:line="240" w:lineRule="auto"/>
        <w:rPr>
          <w:rFonts w:ascii="Times New Roman" w:hAnsi="Times New Roman" w:cs="Times New Roman"/>
        </w:rPr>
      </w:pPr>
      <w:r w:rsidRPr="00FD70D4">
        <w:rPr>
          <w:rFonts w:ascii="Times New Roman" w:hAnsi="Times New Roman" w:cs="Times New Roman"/>
        </w:rPr>
        <w:t xml:space="preserve">71520000-9 – usługi nadzoru budowlanego </w:t>
      </w:r>
    </w:p>
    <w:p w:rsidR="00DA3450" w:rsidRDefault="00DA3450" w:rsidP="00FD70D4">
      <w:pPr>
        <w:spacing w:after="0" w:line="240" w:lineRule="auto"/>
        <w:rPr>
          <w:rFonts w:ascii="Times New Roman" w:hAnsi="Times New Roman" w:cs="Times New Roman"/>
        </w:rPr>
      </w:pPr>
    </w:p>
    <w:p w:rsidR="00305195" w:rsidRDefault="00B07028" w:rsidP="00305195">
      <w:pPr>
        <w:pStyle w:val="Akapitzlist"/>
        <w:numPr>
          <w:ilvl w:val="0"/>
          <w:numId w:val="2"/>
        </w:numPr>
        <w:ind w:left="709"/>
        <w:rPr>
          <w:b/>
          <w:sz w:val="22"/>
          <w:szCs w:val="22"/>
        </w:rPr>
      </w:pPr>
      <w:r w:rsidRPr="00B07028">
        <w:rPr>
          <w:b/>
          <w:sz w:val="22"/>
          <w:szCs w:val="22"/>
        </w:rPr>
        <w:t xml:space="preserve">OPIS PRZEDMIOTU ZAMÓWIENIA </w:t>
      </w:r>
    </w:p>
    <w:p w:rsidR="00BD4D1A" w:rsidRPr="00305195" w:rsidRDefault="00BD4D1A" w:rsidP="00BD4D1A">
      <w:pPr>
        <w:pStyle w:val="Akapitzlist"/>
        <w:ind w:left="709"/>
        <w:rPr>
          <w:b/>
          <w:sz w:val="22"/>
          <w:szCs w:val="22"/>
        </w:rPr>
      </w:pPr>
    </w:p>
    <w:p w:rsidR="00003C1E" w:rsidRPr="008B45CA" w:rsidRDefault="00003C1E" w:rsidP="00881997">
      <w:pPr>
        <w:pStyle w:val="Tekstpodstawowy3"/>
        <w:numPr>
          <w:ilvl w:val="1"/>
          <w:numId w:val="1"/>
        </w:numPr>
        <w:spacing w:after="0"/>
        <w:jc w:val="both"/>
        <w:rPr>
          <w:sz w:val="22"/>
          <w:szCs w:val="22"/>
        </w:rPr>
      </w:pPr>
      <w:r w:rsidRPr="008B45CA">
        <w:rPr>
          <w:sz w:val="22"/>
          <w:szCs w:val="22"/>
        </w:rPr>
        <w:t xml:space="preserve">Przedmiotem zamówienia jest </w:t>
      </w:r>
      <w:r w:rsidR="008B45CA" w:rsidRPr="008B45CA">
        <w:rPr>
          <w:sz w:val="22"/>
          <w:szCs w:val="22"/>
        </w:rPr>
        <w:t>p</w:t>
      </w:r>
      <w:r w:rsidRPr="008B45CA">
        <w:rPr>
          <w:sz w:val="22"/>
          <w:szCs w:val="22"/>
        </w:rPr>
        <w:t>ełnienie nadzoru inw</w:t>
      </w:r>
      <w:r w:rsidR="00E31C62" w:rsidRPr="008B45CA">
        <w:rPr>
          <w:sz w:val="22"/>
          <w:szCs w:val="22"/>
        </w:rPr>
        <w:t xml:space="preserve">estorskiego nad realizacją zadania </w:t>
      </w:r>
      <w:r w:rsidRPr="008B45CA">
        <w:rPr>
          <w:sz w:val="22"/>
          <w:szCs w:val="22"/>
        </w:rPr>
        <w:t>pn.</w:t>
      </w:r>
      <w:r w:rsidR="00E31C62" w:rsidRPr="008B45CA">
        <w:rPr>
          <w:sz w:val="22"/>
          <w:szCs w:val="22"/>
        </w:rPr>
        <w:t xml:space="preserve"> </w:t>
      </w:r>
      <w:r w:rsidR="00881997" w:rsidRPr="00881997">
        <w:rPr>
          <w:sz w:val="22"/>
          <w:szCs w:val="22"/>
        </w:rPr>
        <w:t>Przebudowa drogi powiatowej Nr 1439 S Kamesznica-Rajcza-Ujsoły-gr. Państwa w km od 0+000 do km 21+993 na terenie Gminy Milówka – odcinek 1: od km 0+000 do km 1+410,00 (od skrzyżowania z drogą ekspresową S69 do mostu na rz. Sole w Milówce)</w:t>
      </w:r>
      <w:r w:rsidR="008B45CA">
        <w:rPr>
          <w:sz w:val="22"/>
          <w:szCs w:val="22"/>
        </w:rPr>
        <w:t>.</w:t>
      </w:r>
    </w:p>
    <w:p w:rsidR="00003C1E" w:rsidRDefault="00003C1E" w:rsidP="00003C1E">
      <w:pPr>
        <w:pStyle w:val="Tekstpodstawowy3"/>
        <w:numPr>
          <w:ilvl w:val="1"/>
          <w:numId w:val="1"/>
        </w:numPr>
        <w:spacing w:after="0"/>
        <w:jc w:val="both"/>
        <w:rPr>
          <w:sz w:val="22"/>
          <w:szCs w:val="22"/>
        </w:rPr>
      </w:pPr>
      <w:r w:rsidRPr="004F54C6">
        <w:rPr>
          <w:sz w:val="22"/>
          <w:szCs w:val="22"/>
        </w:rPr>
        <w:t xml:space="preserve">Zakres rzeczowy zamówienia w zakresie pełnienia funkcji </w:t>
      </w:r>
      <w:r>
        <w:rPr>
          <w:sz w:val="22"/>
          <w:szCs w:val="22"/>
        </w:rPr>
        <w:t>inspektora n</w:t>
      </w:r>
      <w:r w:rsidRPr="0051364E">
        <w:rPr>
          <w:sz w:val="22"/>
          <w:szCs w:val="22"/>
        </w:rPr>
        <w:t>adzo</w:t>
      </w:r>
      <w:r>
        <w:rPr>
          <w:sz w:val="22"/>
          <w:szCs w:val="22"/>
        </w:rPr>
        <w:t>ru inwestorskiego nad realizacją</w:t>
      </w:r>
      <w:r w:rsidRPr="0051364E">
        <w:rPr>
          <w:sz w:val="22"/>
          <w:szCs w:val="22"/>
        </w:rPr>
        <w:t xml:space="preserve"> zada</w:t>
      </w:r>
      <w:r w:rsidR="0095000C">
        <w:rPr>
          <w:sz w:val="22"/>
          <w:szCs w:val="22"/>
        </w:rPr>
        <w:t>nia</w:t>
      </w:r>
      <w:r w:rsidRPr="0051364E">
        <w:rPr>
          <w:sz w:val="22"/>
          <w:szCs w:val="22"/>
        </w:rPr>
        <w:t xml:space="preserve"> jw. </w:t>
      </w:r>
      <w:r w:rsidRPr="00712C6E">
        <w:rPr>
          <w:sz w:val="22"/>
          <w:szCs w:val="22"/>
        </w:rPr>
        <w:t>regulują przepisy ustawy z dnia 7 lipca 1994 r. Prawo budowlane (tekst jedn. Dz. U. z 2016 r. poz. 290 ze zm.) oraz Rozporządzenie Ministra Infrastruktury z dnia 19 listopada 2001 r. w sprawie rodzajów obiektów budowlanych, przy których realizacji jest wymagane ustanowienie inspektora</w:t>
      </w:r>
      <w:r w:rsidRPr="0051364E">
        <w:rPr>
          <w:sz w:val="22"/>
          <w:szCs w:val="22"/>
        </w:rPr>
        <w:t xml:space="preserve"> nadzoru inwestorskiego (Dz. U. Nr 138, poz. 1554) a także szczególn</w:t>
      </w:r>
      <w:r>
        <w:rPr>
          <w:sz w:val="22"/>
          <w:szCs w:val="22"/>
        </w:rPr>
        <w:t>e wymagania określone w </w:t>
      </w:r>
      <w:r w:rsidRPr="0051364E">
        <w:rPr>
          <w:sz w:val="22"/>
          <w:szCs w:val="22"/>
        </w:rPr>
        <w:t>projekcie umowy.</w:t>
      </w:r>
    </w:p>
    <w:p w:rsidR="00003C1E" w:rsidRDefault="00003C1E" w:rsidP="00003C1E">
      <w:pPr>
        <w:pStyle w:val="Tekstpodstawowy3"/>
        <w:numPr>
          <w:ilvl w:val="1"/>
          <w:numId w:val="1"/>
        </w:numPr>
        <w:spacing w:after="0"/>
        <w:jc w:val="both"/>
        <w:rPr>
          <w:sz w:val="22"/>
          <w:szCs w:val="22"/>
        </w:rPr>
      </w:pPr>
      <w:r w:rsidRPr="00F85CA2">
        <w:rPr>
          <w:sz w:val="22"/>
          <w:szCs w:val="22"/>
        </w:rPr>
        <w:t xml:space="preserve">Celem zamówienia jest powierzenie </w:t>
      </w:r>
      <w:r>
        <w:rPr>
          <w:sz w:val="22"/>
          <w:szCs w:val="22"/>
        </w:rPr>
        <w:t>i</w:t>
      </w:r>
      <w:r w:rsidRPr="00F85CA2">
        <w:rPr>
          <w:sz w:val="22"/>
          <w:szCs w:val="22"/>
        </w:rPr>
        <w:t xml:space="preserve">nspektorowi </w:t>
      </w:r>
      <w:r>
        <w:rPr>
          <w:sz w:val="22"/>
          <w:szCs w:val="22"/>
        </w:rPr>
        <w:t>n</w:t>
      </w:r>
      <w:r w:rsidRPr="00F85CA2">
        <w:rPr>
          <w:sz w:val="22"/>
          <w:szCs w:val="22"/>
        </w:rPr>
        <w:t xml:space="preserve">adzoru </w:t>
      </w:r>
      <w:r>
        <w:rPr>
          <w:sz w:val="22"/>
          <w:szCs w:val="22"/>
        </w:rPr>
        <w:t xml:space="preserve">inwestorskiego </w:t>
      </w:r>
      <w:r w:rsidRPr="00F85CA2">
        <w:rPr>
          <w:sz w:val="22"/>
          <w:szCs w:val="22"/>
        </w:rPr>
        <w:t>skutecznego wyegzekwowania od wykonawcy robót budowlanych, wymagań dotyczących jakości stosowanych materiałów, robót</w:t>
      </w:r>
      <w:r>
        <w:rPr>
          <w:sz w:val="22"/>
          <w:szCs w:val="22"/>
        </w:rPr>
        <w:t xml:space="preserve"> </w:t>
      </w:r>
      <w:r w:rsidRPr="00F85CA2">
        <w:rPr>
          <w:sz w:val="22"/>
          <w:szCs w:val="22"/>
        </w:rPr>
        <w:t>i technologii oraz kosztów realizacji robót wraz z rozliczeniem finansowym inwestycji</w:t>
      </w:r>
      <w:r>
        <w:rPr>
          <w:sz w:val="22"/>
          <w:szCs w:val="22"/>
        </w:rPr>
        <w:t xml:space="preserve">, </w:t>
      </w:r>
      <w:r w:rsidRPr="00F85CA2">
        <w:rPr>
          <w:sz w:val="22"/>
          <w:szCs w:val="22"/>
        </w:rPr>
        <w:t>wykonania zadania zgodnie z dokumentacją projektową i nadzorem autorskim projektanta</w:t>
      </w:r>
      <w:r>
        <w:rPr>
          <w:sz w:val="22"/>
          <w:szCs w:val="22"/>
        </w:rPr>
        <w:t xml:space="preserve"> </w:t>
      </w:r>
      <w:r w:rsidRPr="00F85CA2">
        <w:rPr>
          <w:sz w:val="22"/>
          <w:szCs w:val="22"/>
        </w:rPr>
        <w:t xml:space="preserve">w terminie ustalonym w umowie z wykonawcą robót. Wymagany jest pobyt na </w:t>
      </w:r>
      <w:r w:rsidR="00F977F8">
        <w:rPr>
          <w:sz w:val="22"/>
          <w:szCs w:val="22"/>
        </w:rPr>
        <w:t>budowie</w:t>
      </w:r>
      <w:r w:rsidRPr="00F85CA2">
        <w:rPr>
          <w:sz w:val="22"/>
          <w:szCs w:val="22"/>
        </w:rPr>
        <w:t xml:space="preserve"> minimum dwa razy w tygodniu</w:t>
      </w:r>
      <w:r>
        <w:rPr>
          <w:sz w:val="22"/>
          <w:szCs w:val="22"/>
        </w:rPr>
        <w:t xml:space="preserve"> </w:t>
      </w:r>
      <w:r w:rsidRPr="00F85CA2">
        <w:rPr>
          <w:sz w:val="22"/>
          <w:szCs w:val="22"/>
        </w:rPr>
        <w:t>oraz w szczególnych przypadkach na telefoniczne wezwa</w:t>
      </w:r>
      <w:r>
        <w:rPr>
          <w:sz w:val="22"/>
          <w:szCs w:val="22"/>
        </w:rPr>
        <w:t>nie Zamawiającego lub Wykonawcy, wymagane jest także raportowanie Zamawiającemu z postępów prac przynajmniej raz w tygodniu.</w:t>
      </w:r>
    </w:p>
    <w:p w:rsidR="00003C1E" w:rsidRPr="00135BB5" w:rsidRDefault="00003C1E" w:rsidP="00003C1E">
      <w:pPr>
        <w:pStyle w:val="Tekstpodstawowy3"/>
        <w:numPr>
          <w:ilvl w:val="1"/>
          <w:numId w:val="1"/>
        </w:numPr>
        <w:spacing w:after="0"/>
        <w:jc w:val="both"/>
        <w:rPr>
          <w:sz w:val="22"/>
          <w:szCs w:val="22"/>
        </w:rPr>
      </w:pPr>
      <w:r w:rsidRPr="009F0963">
        <w:rPr>
          <w:sz w:val="22"/>
          <w:szCs w:val="22"/>
        </w:rPr>
        <w:t>Zamawiający</w:t>
      </w:r>
      <w:r w:rsidRPr="00135BB5">
        <w:rPr>
          <w:sz w:val="22"/>
          <w:szCs w:val="22"/>
        </w:rPr>
        <w:t xml:space="preserve"> wymaga nieodpłatnego świadczenia usługi w okresie </w:t>
      </w:r>
      <w:r>
        <w:rPr>
          <w:sz w:val="22"/>
          <w:szCs w:val="22"/>
        </w:rPr>
        <w:t xml:space="preserve">udzielonej przez wykonawcę robót budowlanych </w:t>
      </w:r>
      <w:r w:rsidRPr="00135BB5">
        <w:rPr>
          <w:sz w:val="22"/>
          <w:szCs w:val="22"/>
        </w:rPr>
        <w:t>rękojmi na roboty budowlane, od dnia odbioru końcowego robót budowlanych.</w:t>
      </w:r>
    </w:p>
    <w:p w:rsidR="00003C1E" w:rsidRDefault="00003C1E" w:rsidP="00003C1E">
      <w:pPr>
        <w:pStyle w:val="Tekstpodstawowy3"/>
        <w:numPr>
          <w:ilvl w:val="1"/>
          <w:numId w:val="1"/>
        </w:numPr>
        <w:spacing w:after="0"/>
        <w:jc w:val="both"/>
        <w:rPr>
          <w:sz w:val="22"/>
          <w:szCs w:val="22"/>
        </w:rPr>
      </w:pPr>
      <w:r w:rsidRPr="000A4D2F">
        <w:rPr>
          <w:sz w:val="22"/>
          <w:szCs w:val="22"/>
        </w:rPr>
        <w:t>Zakres prac objętych</w:t>
      </w:r>
      <w:r w:rsidR="004958FF">
        <w:rPr>
          <w:sz w:val="22"/>
          <w:szCs w:val="22"/>
        </w:rPr>
        <w:t xml:space="preserve"> nadzorem inwestorskim określa</w:t>
      </w:r>
      <w:r>
        <w:rPr>
          <w:sz w:val="22"/>
          <w:szCs w:val="22"/>
        </w:rPr>
        <w:t xml:space="preserve"> </w:t>
      </w:r>
      <w:r w:rsidR="007922DD">
        <w:rPr>
          <w:sz w:val="22"/>
          <w:szCs w:val="22"/>
        </w:rPr>
        <w:t>przedmiar robót</w:t>
      </w:r>
      <w:r w:rsidR="000809D3">
        <w:rPr>
          <w:sz w:val="22"/>
          <w:szCs w:val="22"/>
        </w:rPr>
        <w:t xml:space="preserve"> (Załącznik Nr 2 do zapytania ofertowego)</w:t>
      </w:r>
      <w:r w:rsidRPr="008C271C">
        <w:rPr>
          <w:sz w:val="22"/>
          <w:szCs w:val="22"/>
        </w:rPr>
        <w:t>.</w:t>
      </w:r>
    </w:p>
    <w:p w:rsidR="00C369C6" w:rsidRPr="008C271C" w:rsidRDefault="00830E65" w:rsidP="007B08C8">
      <w:pPr>
        <w:pStyle w:val="Tekstpodstawowy3"/>
        <w:numPr>
          <w:ilvl w:val="1"/>
          <w:numId w:val="1"/>
        </w:numPr>
        <w:spacing w:after="0"/>
        <w:jc w:val="both"/>
        <w:rPr>
          <w:sz w:val="22"/>
          <w:szCs w:val="22"/>
        </w:rPr>
      </w:pPr>
      <w:r w:rsidRPr="00830E65">
        <w:rPr>
          <w:sz w:val="22"/>
          <w:szCs w:val="32"/>
        </w:rPr>
        <w:t xml:space="preserve">Minimalny wymagany przez Zamawiającego termin płatności za przedmiot zamówienia wynosi </w:t>
      </w:r>
      <w:r w:rsidR="00B74137">
        <w:rPr>
          <w:sz w:val="22"/>
          <w:szCs w:val="32"/>
        </w:rPr>
        <w:t>14 </w:t>
      </w:r>
      <w:r w:rsidRPr="00830E65">
        <w:rPr>
          <w:sz w:val="22"/>
          <w:szCs w:val="32"/>
        </w:rPr>
        <w:t xml:space="preserve">dni, z zastrzeżeniem, że Wykonawca może wskazać okres dłuższy, zgodnie z treścią Formularza ofertowego – załącznik Nr 1 do </w:t>
      </w:r>
      <w:r w:rsidR="00C87F50">
        <w:rPr>
          <w:sz w:val="22"/>
          <w:szCs w:val="32"/>
        </w:rPr>
        <w:t>zapytania ofertowego</w:t>
      </w:r>
      <w:r w:rsidRPr="00830E65">
        <w:rPr>
          <w:sz w:val="22"/>
          <w:szCs w:val="32"/>
        </w:rPr>
        <w:t xml:space="preserve">. Jeżeli Wykonawca nie wskaże w Formularzu </w:t>
      </w:r>
      <w:r w:rsidRPr="00830E65">
        <w:rPr>
          <w:sz w:val="22"/>
          <w:szCs w:val="32"/>
        </w:rPr>
        <w:lastRenderedPageBreak/>
        <w:t xml:space="preserve">ofertowym terminu płatności, wówczas Zamawiający za termin płatności przyjmie minimalny wymagany termin, tj. </w:t>
      </w:r>
      <w:r w:rsidR="00B74137">
        <w:rPr>
          <w:sz w:val="22"/>
          <w:szCs w:val="32"/>
        </w:rPr>
        <w:t>14 dni</w:t>
      </w:r>
      <w:r w:rsidR="00A3127F" w:rsidRPr="00B545EA">
        <w:rPr>
          <w:sz w:val="22"/>
          <w:szCs w:val="32"/>
        </w:rPr>
        <w:t>.</w:t>
      </w:r>
      <w:r w:rsidR="00C369C6">
        <w:rPr>
          <w:sz w:val="22"/>
          <w:szCs w:val="22"/>
        </w:rPr>
        <w:t xml:space="preserve"> </w:t>
      </w:r>
    </w:p>
    <w:p w:rsidR="00003C1E" w:rsidRDefault="006E2EBA" w:rsidP="002B312F">
      <w:pPr>
        <w:numPr>
          <w:ilvl w:val="1"/>
          <w:numId w:val="1"/>
        </w:numPr>
        <w:spacing w:after="0" w:line="240" w:lineRule="auto"/>
        <w:jc w:val="both"/>
        <w:rPr>
          <w:rFonts w:ascii="Times New Roman" w:hAnsi="Times New Roman" w:cs="Times New Roman"/>
          <w:szCs w:val="32"/>
        </w:rPr>
      </w:pPr>
      <w:r w:rsidRPr="006E2EBA">
        <w:rPr>
          <w:rFonts w:ascii="Times New Roman" w:hAnsi="Times New Roman" w:cs="Times New Roman"/>
          <w:szCs w:val="32"/>
        </w:rPr>
        <w:t xml:space="preserve">Zadanie dofinansowane jest z </w:t>
      </w:r>
      <w:r w:rsidR="002B312F">
        <w:rPr>
          <w:rFonts w:ascii="Times New Roman" w:hAnsi="Times New Roman" w:cs="Times New Roman"/>
          <w:szCs w:val="32"/>
        </w:rPr>
        <w:t>p</w:t>
      </w:r>
      <w:r w:rsidR="002B312F" w:rsidRPr="002B312F">
        <w:rPr>
          <w:rFonts w:ascii="Times New Roman" w:hAnsi="Times New Roman" w:cs="Times New Roman"/>
          <w:szCs w:val="32"/>
        </w:rPr>
        <w:t>rojekt</w:t>
      </w:r>
      <w:r w:rsidR="002B312F">
        <w:rPr>
          <w:rFonts w:ascii="Times New Roman" w:hAnsi="Times New Roman" w:cs="Times New Roman"/>
          <w:szCs w:val="32"/>
        </w:rPr>
        <w:t>u</w:t>
      </w:r>
      <w:r w:rsidR="002B312F" w:rsidRPr="002B312F">
        <w:rPr>
          <w:rFonts w:ascii="Times New Roman" w:hAnsi="Times New Roman" w:cs="Times New Roman"/>
          <w:szCs w:val="32"/>
        </w:rPr>
        <w:t xml:space="preserve"> pn.: „Lepsze połączenia z siecią TEN-T szansą rozwoju Powiatu Żywieckiego i Powiatu </w:t>
      </w:r>
      <w:proofErr w:type="spellStart"/>
      <w:r w:rsidR="002B312F" w:rsidRPr="002B312F">
        <w:rPr>
          <w:rFonts w:ascii="Times New Roman" w:hAnsi="Times New Roman" w:cs="Times New Roman"/>
          <w:szCs w:val="32"/>
        </w:rPr>
        <w:t>Čadca</w:t>
      </w:r>
      <w:proofErr w:type="spellEnd"/>
      <w:r w:rsidR="002B312F" w:rsidRPr="002B312F">
        <w:rPr>
          <w:rFonts w:ascii="Times New Roman" w:hAnsi="Times New Roman" w:cs="Times New Roman"/>
          <w:szCs w:val="32"/>
        </w:rPr>
        <w:t>” (nr projektu: PLSK.02.01.00-SK-</w:t>
      </w:r>
      <w:r w:rsidR="002B312F">
        <w:rPr>
          <w:rFonts w:ascii="Times New Roman" w:hAnsi="Times New Roman" w:cs="Times New Roman"/>
          <w:szCs w:val="32"/>
        </w:rPr>
        <w:t>0094/17), realizowany w </w:t>
      </w:r>
      <w:r w:rsidR="002B312F" w:rsidRPr="002B312F">
        <w:rPr>
          <w:rFonts w:ascii="Times New Roman" w:hAnsi="Times New Roman" w:cs="Times New Roman"/>
          <w:szCs w:val="32"/>
        </w:rPr>
        <w:t xml:space="preserve">ramach Programu Współpracy Transgranicznej </w:t>
      </w:r>
      <w:proofErr w:type="spellStart"/>
      <w:r w:rsidR="002B312F" w:rsidRPr="002B312F">
        <w:rPr>
          <w:rFonts w:ascii="Times New Roman" w:hAnsi="Times New Roman" w:cs="Times New Roman"/>
          <w:szCs w:val="32"/>
        </w:rPr>
        <w:t>Interreg</w:t>
      </w:r>
      <w:proofErr w:type="spellEnd"/>
      <w:r w:rsidR="002B312F" w:rsidRPr="002B312F">
        <w:rPr>
          <w:rFonts w:ascii="Times New Roman" w:hAnsi="Times New Roman" w:cs="Times New Roman"/>
          <w:szCs w:val="32"/>
        </w:rPr>
        <w:t xml:space="preserve"> V-A Polska – Słowacja 2014-2020”</w:t>
      </w:r>
    </w:p>
    <w:p w:rsidR="00BD4D1A" w:rsidRDefault="00BD4D1A" w:rsidP="00305195">
      <w:pPr>
        <w:spacing w:after="0" w:line="240" w:lineRule="auto"/>
        <w:jc w:val="both"/>
        <w:rPr>
          <w:rFonts w:ascii="Times New Roman" w:hAnsi="Times New Roman" w:cs="Times New Roman"/>
          <w:szCs w:val="32"/>
        </w:rPr>
      </w:pPr>
    </w:p>
    <w:p w:rsidR="009E2B17" w:rsidRDefault="009E2B17" w:rsidP="009E2B17">
      <w:pPr>
        <w:pStyle w:val="Akapitzlist"/>
        <w:numPr>
          <w:ilvl w:val="0"/>
          <w:numId w:val="2"/>
        </w:numPr>
        <w:ind w:left="709"/>
        <w:rPr>
          <w:b/>
          <w:sz w:val="22"/>
          <w:szCs w:val="22"/>
        </w:rPr>
      </w:pPr>
      <w:r>
        <w:rPr>
          <w:b/>
          <w:sz w:val="22"/>
          <w:szCs w:val="22"/>
        </w:rPr>
        <w:t>TERMIN REALIZACJI ZAMÓWIENIA</w:t>
      </w:r>
    </w:p>
    <w:p w:rsidR="009E2B17" w:rsidRDefault="009E2B17" w:rsidP="009E2B17">
      <w:pPr>
        <w:pStyle w:val="Akapitzlist"/>
        <w:ind w:left="709"/>
        <w:rPr>
          <w:b/>
          <w:sz w:val="22"/>
          <w:szCs w:val="22"/>
        </w:rPr>
      </w:pPr>
    </w:p>
    <w:p w:rsidR="009E2B17" w:rsidRPr="00057D3F" w:rsidRDefault="009E2B17" w:rsidP="009E2B17">
      <w:pPr>
        <w:widowControl w:val="0"/>
        <w:autoSpaceDE w:val="0"/>
        <w:autoSpaceDN w:val="0"/>
        <w:adjustRightInd w:val="0"/>
        <w:spacing w:after="0" w:line="240" w:lineRule="auto"/>
        <w:jc w:val="both"/>
        <w:rPr>
          <w:rFonts w:ascii="Times New Roman" w:hAnsi="Times New Roman" w:cs="Times New Roman"/>
        </w:rPr>
      </w:pPr>
      <w:r w:rsidRPr="00057D3F">
        <w:rPr>
          <w:rFonts w:ascii="Times New Roman" w:hAnsi="Times New Roman" w:cs="Times New Roman"/>
        </w:rPr>
        <w:t>Czas trwania umowy:</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Rozpoczęcie pełnienia obowiązków Inspektora Nadzoru Inwestorskiego następuje wraz z podpisaniem umowy, które jest równoznaczne ze złożeniem przez niego oświadczenia o podjęciu nadzoru inwestorskiego.</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Zakończenie pełnienia obowiązków Inspektora Nadzoru Inwestorskiego następuje po dokonaniu odbioru końcowego nadzorowanych robót, jednak nie później niż do dnia </w:t>
      </w:r>
      <w:r w:rsidR="00BF27EE">
        <w:rPr>
          <w:rFonts w:ascii="Times New Roman" w:hAnsi="Times New Roman" w:cs="Times New Roman"/>
        </w:rPr>
        <w:t>31</w:t>
      </w:r>
      <w:r w:rsidR="00881997">
        <w:rPr>
          <w:rFonts w:ascii="Times New Roman" w:hAnsi="Times New Roman" w:cs="Times New Roman"/>
        </w:rPr>
        <w:t>.12.2018</w:t>
      </w:r>
      <w:r w:rsidRPr="00057D3F">
        <w:rPr>
          <w:rFonts w:ascii="Times New Roman" w:hAnsi="Times New Roman" w:cs="Times New Roman"/>
        </w:rPr>
        <w:t xml:space="preserve"> r.</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rsidR="009E2B17" w:rsidRPr="008D76E0"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Przewidywany termin zakończenia nadzorowanych robót budowlanych: </w:t>
      </w:r>
      <w:r w:rsidR="00881997">
        <w:rPr>
          <w:rFonts w:ascii="Times New Roman" w:hAnsi="Times New Roman" w:cs="Times New Roman"/>
        </w:rPr>
        <w:t>30.11.2018</w:t>
      </w:r>
      <w:r w:rsidRPr="00057D3F">
        <w:rPr>
          <w:rFonts w:ascii="Times New Roman" w:hAnsi="Times New Roman" w:cs="Times New Roman"/>
        </w:rPr>
        <w:t xml:space="preserve"> r.</w:t>
      </w:r>
    </w:p>
    <w:p w:rsidR="009E2B17" w:rsidRDefault="009E2B17" w:rsidP="00305195">
      <w:pPr>
        <w:spacing w:after="0" w:line="240" w:lineRule="auto"/>
        <w:jc w:val="both"/>
        <w:rPr>
          <w:rFonts w:ascii="Times New Roman" w:hAnsi="Times New Roman" w:cs="Times New Roman"/>
          <w:szCs w:val="32"/>
        </w:rPr>
      </w:pPr>
    </w:p>
    <w:p w:rsidR="00305195" w:rsidRDefault="00305195" w:rsidP="00305195">
      <w:pPr>
        <w:pStyle w:val="Akapitzlist"/>
        <w:numPr>
          <w:ilvl w:val="0"/>
          <w:numId w:val="2"/>
        </w:numPr>
        <w:ind w:left="709"/>
        <w:jc w:val="both"/>
        <w:rPr>
          <w:b/>
          <w:sz w:val="22"/>
          <w:szCs w:val="22"/>
        </w:rPr>
      </w:pPr>
      <w:r w:rsidRPr="00305195">
        <w:rPr>
          <w:b/>
          <w:sz w:val="22"/>
          <w:szCs w:val="22"/>
        </w:rPr>
        <w:t>WARUNKI UDZIAŁU W POSTĘPOWANIU</w:t>
      </w:r>
    </w:p>
    <w:p w:rsidR="00BD4D1A" w:rsidRPr="00305195" w:rsidRDefault="00BD4D1A" w:rsidP="00BD4D1A">
      <w:pPr>
        <w:pStyle w:val="Akapitzlist"/>
        <w:ind w:left="709"/>
        <w:jc w:val="both"/>
        <w:rPr>
          <w:b/>
          <w:sz w:val="22"/>
          <w:szCs w:val="22"/>
        </w:rPr>
      </w:pPr>
    </w:p>
    <w:p w:rsidR="00CD0BFE" w:rsidRPr="00BF121A" w:rsidRDefault="00CD0BFE" w:rsidP="00A73566">
      <w:pPr>
        <w:pStyle w:val="Tekstpodstawowy"/>
        <w:numPr>
          <w:ilvl w:val="6"/>
          <w:numId w:val="3"/>
        </w:numPr>
        <w:spacing w:after="0" w:line="240" w:lineRule="auto"/>
        <w:ind w:left="360"/>
        <w:jc w:val="both"/>
        <w:rPr>
          <w:rFonts w:ascii="Times New Roman" w:hAnsi="Times New Roman" w:cs="Times New Roman"/>
        </w:rPr>
      </w:pPr>
      <w:r w:rsidRPr="00BF121A">
        <w:rPr>
          <w:rFonts w:ascii="Times New Roman" w:hAnsi="Times New Roman" w:cs="Times New Roman"/>
        </w:rPr>
        <w:t xml:space="preserve">O udzielenie zamówienia mogą się ubiegać wykonawcy, którzy spełniają </w:t>
      </w:r>
      <w:r w:rsidR="00A73566" w:rsidRPr="00BF121A">
        <w:rPr>
          <w:rFonts w:ascii="Times New Roman" w:hAnsi="Times New Roman" w:cs="Times New Roman"/>
        </w:rPr>
        <w:t xml:space="preserve">następujące </w:t>
      </w:r>
      <w:r w:rsidRPr="00BF121A">
        <w:rPr>
          <w:rFonts w:ascii="Times New Roman" w:hAnsi="Times New Roman" w:cs="Times New Roman"/>
        </w:rPr>
        <w:t>warunki udziału w postępowaniu:</w:t>
      </w:r>
    </w:p>
    <w:p w:rsidR="001C65CC" w:rsidRDefault="001C65CC"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Pr>
          <w:rFonts w:ascii="Times New Roman" w:hAnsi="Times New Roman" w:cs="Times New Roman"/>
        </w:rPr>
        <w:t xml:space="preserve">Zamawiający wymaga, aby Wykonawca był wpisany do jednego z rejestrów zawodowych lub handlowych, prowadzonych w państwie członkowskim Unii Europejskiej, w którym wykonawca ma siedzibę lub miejsce zamieszkania.  </w:t>
      </w:r>
    </w:p>
    <w:p w:rsidR="00CD0BFE" w:rsidRDefault="00CD0BFE"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Zamawiający wymaga, aby Wykonawca nie wcześniej niż w okresie ostatnich 3 lat przed upływem terminu składania ofert, a jeżeli okres prowadzenia działalności jest krótszy – w tym okresie, wykonał co najmniej 1 usługę, której zakres obejmował pełnienie nadzoru inwestorskiego nad zadaniem polegającym na budowie, pr</w:t>
      </w:r>
      <w:r w:rsidR="00203E00">
        <w:rPr>
          <w:rFonts w:ascii="Times New Roman" w:hAnsi="Times New Roman" w:cs="Times New Roman"/>
        </w:rPr>
        <w:t xml:space="preserve">zebudowie lub remoncie </w:t>
      </w:r>
      <w:r w:rsidR="00881997">
        <w:rPr>
          <w:rFonts w:ascii="Times New Roman" w:hAnsi="Times New Roman" w:cs="Times New Roman"/>
        </w:rPr>
        <w:t>drogi</w:t>
      </w:r>
      <w:r w:rsidR="00203E00">
        <w:rPr>
          <w:rFonts w:ascii="Times New Roman" w:hAnsi="Times New Roman" w:cs="Times New Roman"/>
        </w:rPr>
        <w:t>, a </w:t>
      </w:r>
      <w:r w:rsidRPr="00FB0F06">
        <w:rPr>
          <w:rFonts w:ascii="Times New Roman" w:hAnsi="Times New Roman" w:cs="Times New Roman"/>
        </w:rPr>
        <w:t xml:space="preserve">wartość budowy, przebudowy lub remontu </w:t>
      </w:r>
      <w:r w:rsidR="00F92826">
        <w:rPr>
          <w:rFonts w:ascii="Times New Roman" w:hAnsi="Times New Roman" w:cs="Times New Roman"/>
        </w:rPr>
        <w:t xml:space="preserve">obiektu </w:t>
      </w:r>
      <w:r w:rsidR="00BB5949">
        <w:rPr>
          <w:rFonts w:ascii="Times New Roman" w:hAnsi="Times New Roman" w:cs="Times New Roman"/>
        </w:rPr>
        <w:t>drogi</w:t>
      </w:r>
      <w:r w:rsidRPr="00FB0F06">
        <w:rPr>
          <w:rFonts w:ascii="Times New Roman" w:hAnsi="Times New Roman" w:cs="Times New Roman"/>
        </w:rPr>
        <w:t xml:space="preserve"> wynosiła co najmniej </w:t>
      </w:r>
      <w:r w:rsidR="00BB5949">
        <w:rPr>
          <w:rFonts w:ascii="Times New Roman" w:hAnsi="Times New Roman" w:cs="Times New Roman"/>
        </w:rPr>
        <w:t>9</w:t>
      </w:r>
      <w:r w:rsidR="00F92826">
        <w:rPr>
          <w:rFonts w:ascii="Times New Roman" w:hAnsi="Times New Roman" w:cs="Times New Roman"/>
        </w:rPr>
        <w:t>0</w:t>
      </w:r>
      <w:r w:rsidR="008E0127">
        <w:rPr>
          <w:rFonts w:ascii="Times New Roman" w:hAnsi="Times New Roman" w:cs="Times New Roman"/>
        </w:rPr>
        <w:t>0.</w:t>
      </w:r>
      <w:r w:rsidRPr="00FB0F06">
        <w:rPr>
          <w:rFonts w:ascii="Times New Roman" w:hAnsi="Times New Roman" w:cs="Times New Roman"/>
        </w:rPr>
        <w:t>000 PLN brutto wraz z podaniem ich wartoś</w:t>
      </w:r>
      <w:r w:rsidR="00816E31">
        <w:rPr>
          <w:rFonts w:ascii="Times New Roman" w:hAnsi="Times New Roman" w:cs="Times New Roman"/>
        </w:rPr>
        <w:t>ci, przedmiotu, dat wykonania i </w:t>
      </w:r>
      <w:r w:rsidRPr="00FB0F06">
        <w:rPr>
          <w:rFonts w:ascii="Times New Roman" w:hAnsi="Times New Roman" w:cs="Times New Roman"/>
        </w:rPr>
        <w:t>podmiotów, na rzecz których usługi zostały wykonane oraz załączy dowody, że usługi te zostały wykonane należycie.</w:t>
      </w:r>
    </w:p>
    <w:p w:rsidR="00CD0BFE" w:rsidRPr="00FB0F06" w:rsidRDefault="00CD0BFE" w:rsidP="00BF121A">
      <w:pPr>
        <w:pStyle w:val="Tekstpodstawowy"/>
        <w:numPr>
          <w:ilvl w:val="2"/>
          <w:numId w:val="1"/>
        </w:numPr>
        <w:tabs>
          <w:tab w:val="clear" w:pos="360"/>
          <w:tab w:val="num" w:pos="851"/>
          <w:tab w:val="num" w:pos="3361"/>
        </w:tabs>
        <w:spacing w:after="0" w:line="240" w:lineRule="auto"/>
        <w:ind w:left="851"/>
        <w:jc w:val="both"/>
        <w:rPr>
          <w:rFonts w:ascii="Times New Roman" w:hAnsi="Times New Roman" w:cs="Times New Roman"/>
        </w:rPr>
      </w:pPr>
      <w:r w:rsidRPr="00997CB5">
        <w:rPr>
          <w:rFonts w:ascii="Times New Roman" w:hAnsi="Times New Roman" w:cs="Times New Roman"/>
        </w:rPr>
        <w:t xml:space="preserve">Zamawiający wymaga, aby osoby, które Wykonawca skieruje do realizacji zamówienia, legitymowały się </w:t>
      </w:r>
      <w:r w:rsidRPr="00FB0F06">
        <w:rPr>
          <w:rFonts w:ascii="Times New Roman" w:hAnsi="Times New Roman" w:cs="Times New Roman"/>
        </w:rPr>
        <w:t>uprawnieniami budowlanymi (o których mowa w Rozporządzeniu Ministra Infrastruktury Rozwoju z dn. 11 września 2014 r. w sprawie samod</w:t>
      </w:r>
      <w:r w:rsidR="00997CB5">
        <w:rPr>
          <w:rFonts w:ascii="Times New Roman" w:hAnsi="Times New Roman" w:cs="Times New Roman"/>
        </w:rPr>
        <w:t>zielnych funkcji technicznych w </w:t>
      </w:r>
      <w:r w:rsidRPr="00FB0F06">
        <w:rPr>
          <w:rFonts w:ascii="Times New Roman" w:hAnsi="Times New Roman" w:cs="Times New Roman"/>
        </w:rPr>
        <w:t>budownictwie Dz. U. poz. 1278</w:t>
      </w:r>
      <w:r w:rsidR="008D0DC1">
        <w:rPr>
          <w:rFonts w:ascii="Times New Roman" w:hAnsi="Times New Roman" w:cs="Times New Roman"/>
        </w:rPr>
        <w:t>)</w:t>
      </w:r>
      <w:r w:rsidRPr="00FB0F06">
        <w:rPr>
          <w:rFonts w:ascii="Times New Roman" w:hAnsi="Times New Roman" w:cs="Times New Roman"/>
        </w:rPr>
        <w:t xml:space="preserve"> w specjalności inżynieryjnej </w:t>
      </w:r>
      <w:r w:rsidR="00BB5949">
        <w:rPr>
          <w:rFonts w:ascii="Times New Roman" w:hAnsi="Times New Roman" w:cs="Times New Roman"/>
        </w:rPr>
        <w:t>drogowej</w:t>
      </w:r>
      <w:r w:rsidRPr="00FB0F06">
        <w:rPr>
          <w:rFonts w:ascii="Times New Roman" w:hAnsi="Times New Roman" w:cs="Times New Roman"/>
        </w:rPr>
        <w:t xml:space="preserve"> bez ograniczeń, uprawniające do kierowania robotami budowlanymi związanymi z obiektem budowlanym stanowiącym przedmiot zamówienia* – wymagana 1 osoba,</w:t>
      </w:r>
    </w:p>
    <w:p w:rsidR="00CD0BFE" w:rsidRPr="00FB0F06" w:rsidRDefault="00CD0BFE" w:rsidP="00BF121A">
      <w:pPr>
        <w:pStyle w:val="Tekstpodstawowy"/>
        <w:tabs>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 - dopuszcza się odpowiadające tym uprawnieniom uprawnienia budowlane, które zostały wydane na podstawie wcześniej obowiązujących przepisów oraz odpowiadające im uprawnienia wydane obywatelom państw Europejskiego Porozumienia o Wolny</w:t>
      </w:r>
      <w:r w:rsidR="00997CB5">
        <w:rPr>
          <w:rFonts w:ascii="Times New Roman" w:hAnsi="Times New Roman" w:cs="Times New Roman"/>
        </w:rPr>
        <w:t>m Handlu (EFTA) – stron umowy o </w:t>
      </w:r>
      <w:r w:rsidRPr="00FB0F06">
        <w:rPr>
          <w:rFonts w:ascii="Times New Roman" w:hAnsi="Times New Roman" w:cs="Times New Roman"/>
        </w:rPr>
        <w:t>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rsidR="007275C7" w:rsidRPr="00317522" w:rsidRDefault="007275C7" w:rsidP="00BF121A">
      <w:pPr>
        <w:pStyle w:val="Tekstpodstawowy"/>
        <w:numPr>
          <w:ilvl w:val="6"/>
          <w:numId w:val="3"/>
        </w:numPr>
        <w:spacing w:after="0" w:line="240" w:lineRule="auto"/>
        <w:ind w:left="426"/>
        <w:jc w:val="both"/>
        <w:rPr>
          <w:rFonts w:ascii="Times New Roman" w:hAnsi="Times New Roman" w:cs="Times New Roman"/>
          <w:b/>
        </w:rPr>
      </w:pPr>
      <w:r w:rsidRPr="00317522">
        <w:rPr>
          <w:rFonts w:ascii="Times New Roman" w:hAnsi="Times New Roman" w:cs="Times New Roman"/>
          <w:b/>
        </w:rPr>
        <w:t>W celu potwierdzenia spełniania powyższych warunków</w:t>
      </w:r>
      <w:r w:rsidR="00300FC5" w:rsidRPr="00317522">
        <w:rPr>
          <w:rFonts w:ascii="Times New Roman" w:hAnsi="Times New Roman" w:cs="Times New Roman"/>
          <w:b/>
        </w:rPr>
        <w:t>,</w:t>
      </w:r>
      <w:r w:rsidR="007B4623">
        <w:rPr>
          <w:rFonts w:ascii="Times New Roman" w:hAnsi="Times New Roman" w:cs="Times New Roman"/>
          <w:b/>
        </w:rPr>
        <w:t xml:space="preserve"> stosow</w:t>
      </w:r>
      <w:r w:rsidRPr="00317522">
        <w:rPr>
          <w:rFonts w:ascii="Times New Roman" w:hAnsi="Times New Roman" w:cs="Times New Roman"/>
          <w:b/>
        </w:rPr>
        <w:t xml:space="preserve">ne dokumenty/oświadczenia należy dołączyć do oferty.  </w:t>
      </w:r>
    </w:p>
    <w:p w:rsidR="00CD0BFE" w:rsidRDefault="00CD0BFE" w:rsidP="00BF121A">
      <w:pPr>
        <w:pStyle w:val="Tekstpodstawowy"/>
        <w:numPr>
          <w:ilvl w:val="6"/>
          <w:numId w:val="3"/>
        </w:numPr>
        <w:spacing w:after="0" w:line="240" w:lineRule="auto"/>
        <w:ind w:left="426"/>
        <w:jc w:val="both"/>
        <w:rPr>
          <w:rFonts w:ascii="Times New Roman" w:hAnsi="Times New Roman" w:cs="Times New Roman"/>
        </w:rPr>
      </w:pPr>
      <w:r w:rsidRPr="00FB0F06">
        <w:rPr>
          <w:rFonts w:ascii="Times New Roman" w:hAnsi="Times New Roman" w:cs="Times New Roman"/>
        </w:rPr>
        <w:t>Ocena spełniania warunków udziału w postępowaniu zostanie dok</w:t>
      </w:r>
      <w:r w:rsidR="005F33EF">
        <w:rPr>
          <w:rFonts w:ascii="Times New Roman" w:hAnsi="Times New Roman" w:cs="Times New Roman"/>
        </w:rPr>
        <w:t xml:space="preserve">onana na podstawie </w:t>
      </w:r>
      <w:r w:rsidRPr="00FB0F06">
        <w:rPr>
          <w:rFonts w:ascii="Times New Roman" w:hAnsi="Times New Roman" w:cs="Times New Roman"/>
        </w:rPr>
        <w:t>dokumentów</w:t>
      </w:r>
      <w:r w:rsidR="005F33EF">
        <w:rPr>
          <w:rFonts w:ascii="Times New Roman" w:hAnsi="Times New Roman" w:cs="Times New Roman"/>
        </w:rPr>
        <w:t>/oświadczeń</w:t>
      </w:r>
      <w:r w:rsidRPr="00FB0F06">
        <w:rPr>
          <w:rFonts w:ascii="Times New Roman" w:hAnsi="Times New Roman" w:cs="Times New Roman"/>
        </w:rPr>
        <w:t xml:space="preserve"> złożonych przez wykonawców na zasadzie SPEŁNIA/NIE SPEŁNIA.</w:t>
      </w:r>
    </w:p>
    <w:p w:rsidR="00B11764" w:rsidRDefault="00B11764" w:rsidP="00FD70D4">
      <w:pPr>
        <w:spacing w:after="0" w:line="240" w:lineRule="auto"/>
        <w:rPr>
          <w:rFonts w:ascii="Times New Roman" w:hAnsi="Times New Roman" w:cs="Times New Roman"/>
        </w:rPr>
      </w:pPr>
    </w:p>
    <w:p w:rsidR="00007E3E" w:rsidRDefault="00007E3E" w:rsidP="00FD70D4">
      <w:pPr>
        <w:spacing w:after="0" w:line="240" w:lineRule="auto"/>
        <w:rPr>
          <w:rFonts w:ascii="Times New Roman" w:hAnsi="Times New Roman" w:cs="Times New Roman"/>
        </w:rPr>
      </w:pPr>
    </w:p>
    <w:p w:rsidR="009E2B17" w:rsidRDefault="009E2B17" w:rsidP="009E2B17">
      <w:pPr>
        <w:pStyle w:val="Akapitzlist"/>
        <w:numPr>
          <w:ilvl w:val="0"/>
          <w:numId w:val="2"/>
        </w:numPr>
        <w:ind w:left="709"/>
        <w:jc w:val="both"/>
        <w:rPr>
          <w:b/>
          <w:sz w:val="22"/>
          <w:szCs w:val="22"/>
        </w:rPr>
      </w:pPr>
      <w:r w:rsidRPr="00486041">
        <w:rPr>
          <w:b/>
          <w:sz w:val="22"/>
          <w:szCs w:val="22"/>
        </w:rPr>
        <w:t>WARUNKI WYKLUCZENIA WYKONAWCY</w:t>
      </w:r>
      <w:r w:rsidR="00644F7A">
        <w:rPr>
          <w:b/>
          <w:sz w:val="22"/>
          <w:szCs w:val="22"/>
        </w:rPr>
        <w:t>, ODRZUCENIA OFERTY</w:t>
      </w:r>
    </w:p>
    <w:p w:rsidR="009E2B17" w:rsidRPr="00486041" w:rsidRDefault="009E2B17" w:rsidP="009E2B17">
      <w:pPr>
        <w:pStyle w:val="Akapitzlist"/>
        <w:ind w:left="709"/>
        <w:jc w:val="both"/>
        <w:rPr>
          <w:b/>
          <w:sz w:val="22"/>
          <w:szCs w:val="22"/>
        </w:rPr>
      </w:pPr>
    </w:p>
    <w:p w:rsidR="009E2B17" w:rsidRPr="00A14BDB" w:rsidRDefault="009E2B17" w:rsidP="009E2B17">
      <w:pPr>
        <w:pStyle w:val="Akapitzlist"/>
        <w:numPr>
          <w:ilvl w:val="0"/>
          <w:numId w:val="16"/>
        </w:numPr>
        <w:ind w:left="426"/>
        <w:jc w:val="both"/>
        <w:rPr>
          <w:sz w:val="22"/>
          <w:szCs w:val="22"/>
        </w:rPr>
      </w:pPr>
      <w:r w:rsidRPr="00A14BDB">
        <w:rPr>
          <w:sz w:val="22"/>
          <w:szCs w:val="22"/>
        </w:rPr>
        <w:t>Zamówienie nie może zostać udzielone wykonawcy powiązanemu kapitałowo lub osobowo z </w:t>
      </w:r>
      <w:r w:rsidR="002C75C1">
        <w:rPr>
          <w:sz w:val="22"/>
          <w:szCs w:val="22"/>
        </w:rPr>
        <w:t>Zamawiającym</w:t>
      </w:r>
      <w:r w:rsidRPr="00A14BDB">
        <w:rPr>
          <w:sz w:val="22"/>
          <w:szCs w:val="22"/>
        </w:rPr>
        <w:t>. Przez powiązania kapitałowe lub osobowe rozumie się wzajemne powiązania między Zamawiającym lub osobami upoważnionymi do zaciągania zobowiązań w imieniu Zamawiającego lub osobami wykonującymi w imieniu Zam</w:t>
      </w:r>
      <w:r w:rsidR="00577560">
        <w:rPr>
          <w:sz w:val="22"/>
          <w:szCs w:val="22"/>
        </w:rPr>
        <w:t>awiającego czynności związane z </w:t>
      </w:r>
      <w:r w:rsidRPr="00A14BDB">
        <w:rPr>
          <w:sz w:val="22"/>
          <w:szCs w:val="22"/>
        </w:rPr>
        <w:t>przygotowaniem i przeprowadzeniem procedury wyboru wykonawcy, a wykonawcą, polegające na:</w:t>
      </w:r>
    </w:p>
    <w:p w:rsidR="009E2B17" w:rsidRPr="00A14BDB" w:rsidRDefault="009E2B17" w:rsidP="009E2B17">
      <w:pPr>
        <w:pStyle w:val="Akapitzlist"/>
        <w:numPr>
          <w:ilvl w:val="0"/>
          <w:numId w:val="17"/>
        </w:numPr>
        <w:ind w:left="709"/>
        <w:jc w:val="both"/>
        <w:rPr>
          <w:sz w:val="22"/>
          <w:szCs w:val="22"/>
        </w:rPr>
      </w:pPr>
      <w:r w:rsidRPr="00A14BDB">
        <w:rPr>
          <w:sz w:val="22"/>
          <w:szCs w:val="22"/>
        </w:rPr>
        <w:t>uczestniczeniu w spółce jako wspólnik spółki cywilnej lub spółki osobowej;</w:t>
      </w:r>
    </w:p>
    <w:p w:rsidR="009E2B17" w:rsidRDefault="009E2B17" w:rsidP="009E2B17">
      <w:pPr>
        <w:pStyle w:val="Akapitzlist"/>
        <w:numPr>
          <w:ilvl w:val="0"/>
          <w:numId w:val="17"/>
        </w:numPr>
        <w:ind w:left="709"/>
        <w:jc w:val="both"/>
        <w:rPr>
          <w:sz w:val="22"/>
          <w:szCs w:val="22"/>
        </w:rPr>
      </w:pPr>
      <w:r>
        <w:rPr>
          <w:sz w:val="22"/>
          <w:szCs w:val="22"/>
        </w:rPr>
        <w:t>posiadaniu co najmniej 10% udziałów lub akcji</w:t>
      </w:r>
      <w:r w:rsidR="00671BE6">
        <w:rPr>
          <w:sz w:val="22"/>
          <w:szCs w:val="22"/>
        </w:rPr>
        <w:t>, o ile niższy próg nie wynika z przepisów prawa</w:t>
      </w:r>
      <w:r>
        <w:rPr>
          <w:sz w:val="22"/>
          <w:szCs w:val="22"/>
        </w:rPr>
        <w:t>;</w:t>
      </w:r>
    </w:p>
    <w:p w:rsidR="009E2B17" w:rsidRDefault="009E2B17" w:rsidP="009E2B17">
      <w:pPr>
        <w:pStyle w:val="Akapitzlist"/>
        <w:numPr>
          <w:ilvl w:val="0"/>
          <w:numId w:val="17"/>
        </w:numPr>
        <w:ind w:left="709"/>
        <w:jc w:val="both"/>
        <w:rPr>
          <w:sz w:val="22"/>
          <w:szCs w:val="22"/>
        </w:rPr>
      </w:pPr>
      <w:r>
        <w:rPr>
          <w:sz w:val="22"/>
          <w:szCs w:val="22"/>
        </w:rPr>
        <w:t>pełnieniu funkcji członka organu nadzorczego lub zarządzającego, prokurenta, pełnomocnika;</w:t>
      </w:r>
    </w:p>
    <w:p w:rsidR="009E2B17" w:rsidRDefault="009E2B17" w:rsidP="009E2B17">
      <w:pPr>
        <w:pStyle w:val="Akapitzlist"/>
        <w:numPr>
          <w:ilvl w:val="0"/>
          <w:numId w:val="17"/>
        </w:numPr>
        <w:ind w:left="709"/>
        <w:jc w:val="both"/>
        <w:rPr>
          <w:sz w:val="22"/>
          <w:szCs w:val="22"/>
        </w:rPr>
      </w:pPr>
      <w:r>
        <w:rPr>
          <w:sz w:val="22"/>
          <w:szCs w:val="22"/>
        </w:rPr>
        <w:t>pozostawaniu w związku małżeńskim, w stosunku pokrewieństwa lub powinowactwa w linii prostej</w:t>
      </w:r>
      <w:r w:rsidR="002B2724">
        <w:rPr>
          <w:sz w:val="22"/>
          <w:szCs w:val="22"/>
        </w:rPr>
        <w:t>, pokrewieństwa drugiego stopnia lub powinowactwa drugiego stopnia w linii bocznej lub w stosunku przysposobienia, opieki lub kurateli.</w:t>
      </w:r>
    </w:p>
    <w:p w:rsidR="009E2B17" w:rsidRPr="002151E4" w:rsidRDefault="009E2B17" w:rsidP="009E2B17">
      <w:pPr>
        <w:pStyle w:val="Akapitzlist"/>
        <w:numPr>
          <w:ilvl w:val="0"/>
          <w:numId w:val="16"/>
        </w:numPr>
        <w:ind w:left="426"/>
        <w:jc w:val="both"/>
        <w:rPr>
          <w:sz w:val="22"/>
          <w:szCs w:val="22"/>
        </w:rPr>
      </w:pPr>
      <w:r w:rsidRPr="002151E4">
        <w:rPr>
          <w:sz w:val="22"/>
          <w:szCs w:val="22"/>
        </w:rPr>
        <w:t xml:space="preserve">Oświadczenie o podleganiu/nie podleganiu wykluczeniu z postepowania stanowi Załącznik nr 4 do zapytania ofertowego. </w:t>
      </w:r>
    </w:p>
    <w:p w:rsidR="00284A6B" w:rsidRPr="002151E4" w:rsidRDefault="00284A6B" w:rsidP="00284A6B">
      <w:pPr>
        <w:pStyle w:val="Akapitzlist"/>
        <w:numPr>
          <w:ilvl w:val="0"/>
          <w:numId w:val="16"/>
        </w:numPr>
        <w:ind w:left="426"/>
        <w:jc w:val="both"/>
        <w:rPr>
          <w:sz w:val="22"/>
          <w:szCs w:val="22"/>
        </w:rPr>
      </w:pPr>
      <w:r w:rsidRPr="002151E4">
        <w:rPr>
          <w:sz w:val="22"/>
          <w:szCs w:val="22"/>
        </w:rPr>
        <w:t>Odrzuceniu będą podlegały oferty:</w:t>
      </w:r>
    </w:p>
    <w:p w:rsidR="00284A6B"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których treść nie odpowiada treści zapytania ofertowego, </w:t>
      </w:r>
    </w:p>
    <w:p w:rsidR="003A47F8"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złożone przez </w:t>
      </w:r>
      <w:r w:rsidR="004E3F79" w:rsidRPr="002151E4">
        <w:rPr>
          <w:rFonts w:ascii="Times New Roman" w:hAnsi="Times New Roman" w:cs="Times New Roman"/>
        </w:rPr>
        <w:t>wykonawcę</w:t>
      </w:r>
      <w:r w:rsidRPr="002151E4">
        <w:rPr>
          <w:rFonts w:ascii="Times New Roman" w:hAnsi="Times New Roman" w:cs="Times New Roman"/>
        </w:rPr>
        <w:t xml:space="preserve"> niespełniającego warunków określonych w zapytaniu ofertowym</w:t>
      </w:r>
      <w:r w:rsidR="003A47F8" w:rsidRPr="002151E4">
        <w:rPr>
          <w:rFonts w:ascii="Times New Roman" w:hAnsi="Times New Roman" w:cs="Times New Roman"/>
        </w:rPr>
        <w:t>,</w:t>
      </w:r>
    </w:p>
    <w:p w:rsidR="00284A6B" w:rsidRPr="002151E4" w:rsidRDefault="003A47F8" w:rsidP="003A47F8">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zł</w:t>
      </w:r>
      <w:r w:rsidR="008323E2" w:rsidRPr="002151E4">
        <w:rPr>
          <w:rFonts w:ascii="Times New Roman" w:hAnsi="Times New Roman" w:cs="Times New Roman"/>
        </w:rPr>
        <w:t xml:space="preserve">ożone przez </w:t>
      </w:r>
      <w:r w:rsidR="004E3F79" w:rsidRPr="002151E4">
        <w:rPr>
          <w:rFonts w:ascii="Times New Roman" w:hAnsi="Times New Roman" w:cs="Times New Roman"/>
        </w:rPr>
        <w:t>wykonawcę</w:t>
      </w:r>
      <w:r w:rsidR="008323E2" w:rsidRPr="002151E4">
        <w:rPr>
          <w:rFonts w:ascii="Times New Roman" w:hAnsi="Times New Roman" w:cs="Times New Roman"/>
        </w:rPr>
        <w:t xml:space="preserve"> powiązanego</w:t>
      </w:r>
      <w:r w:rsidRPr="002151E4">
        <w:rPr>
          <w:rFonts w:ascii="Times New Roman" w:hAnsi="Times New Roman" w:cs="Times New Roman"/>
        </w:rPr>
        <w:t xml:space="preserve"> kapitałowo lub osobowo z </w:t>
      </w:r>
      <w:r w:rsidR="002C75C1" w:rsidRPr="002151E4">
        <w:rPr>
          <w:rFonts w:ascii="Times New Roman" w:hAnsi="Times New Roman" w:cs="Times New Roman"/>
        </w:rPr>
        <w:t>Zamawiającym</w:t>
      </w:r>
      <w:r w:rsidR="002151E4" w:rsidRPr="002151E4">
        <w:rPr>
          <w:rFonts w:ascii="Times New Roman" w:hAnsi="Times New Roman" w:cs="Times New Roman"/>
        </w:rPr>
        <w:t>.</w:t>
      </w:r>
      <w:r w:rsidRPr="002151E4">
        <w:rPr>
          <w:rFonts w:ascii="Times New Roman" w:hAnsi="Times New Roman" w:cs="Times New Roman"/>
        </w:rPr>
        <w:t xml:space="preserve"> </w:t>
      </w:r>
    </w:p>
    <w:p w:rsidR="009E2B17" w:rsidRDefault="009E2B17" w:rsidP="00FD70D4">
      <w:pPr>
        <w:spacing w:after="0" w:line="240" w:lineRule="auto"/>
        <w:rPr>
          <w:rFonts w:ascii="Times New Roman" w:hAnsi="Times New Roman" w:cs="Times New Roman"/>
        </w:rPr>
      </w:pPr>
    </w:p>
    <w:p w:rsidR="00D90E43" w:rsidRDefault="00E74719" w:rsidP="00AB6958">
      <w:pPr>
        <w:pStyle w:val="Akapitzlist"/>
        <w:numPr>
          <w:ilvl w:val="0"/>
          <w:numId w:val="2"/>
        </w:numPr>
        <w:ind w:left="709"/>
        <w:rPr>
          <w:b/>
          <w:sz w:val="22"/>
          <w:szCs w:val="22"/>
        </w:rPr>
      </w:pPr>
      <w:r>
        <w:rPr>
          <w:b/>
          <w:sz w:val="22"/>
          <w:szCs w:val="22"/>
        </w:rPr>
        <w:t>KRYTERIA OCEN</w:t>
      </w:r>
      <w:r w:rsidR="00D90E43" w:rsidRPr="00D90E43">
        <w:rPr>
          <w:b/>
          <w:sz w:val="22"/>
          <w:szCs w:val="22"/>
        </w:rPr>
        <w:t>Y OFERT</w:t>
      </w:r>
    </w:p>
    <w:p w:rsidR="00BD4D1A" w:rsidRPr="00D90E43" w:rsidRDefault="00BD4D1A" w:rsidP="00BD4D1A">
      <w:pPr>
        <w:pStyle w:val="Akapitzlist"/>
        <w:ind w:left="709"/>
        <w:rPr>
          <w:b/>
          <w:sz w:val="22"/>
          <w:szCs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Przy ocenie ofert i wyborze najkorzystniejszej oferty zamawiający będzie się kierował następującymi kryteriami: cena – </w:t>
      </w:r>
      <w:r>
        <w:rPr>
          <w:rFonts w:ascii="Times New Roman" w:hAnsi="Times New Roman" w:cs="Times New Roman"/>
        </w:rPr>
        <w:t>9</w:t>
      </w:r>
      <w:r w:rsidR="00D37D2B">
        <w:rPr>
          <w:rFonts w:ascii="Times New Roman" w:hAnsi="Times New Roman" w:cs="Times New Roman"/>
        </w:rPr>
        <w:t>0</w:t>
      </w:r>
      <w:r w:rsidRPr="00D44CE9">
        <w:rPr>
          <w:rFonts w:ascii="Times New Roman" w:hAnsi="Times New Roman" w:cs="Times New Roman"/>
        </w:rPr>
        <w:t xml:space="preserve">%, termin płatności – </w:t>
      </w:r>
      <w:r w:rsidR="00D37D2B">
        <w:rPr>
          <w:rFonts w:ascii="Times New Roman" w:hAnsi="Times New Roman" w:cs="Times New Roman"/>
        </w:rPr>
        <w:t>10</w:t>
      </w:r>
      <w:r w:rsidRPr="00D44CE9">
        <w:rPr>
          <w:rFonts w:ascii="Times New Roman" w:hAnsi="Times New Roman" w:cs="Times New Roman"/>
        </w:rPr>
        <w:t>%</w:t>
      </w:r>
    </w:p>
    <w:p w:rsid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Liczba punktów przyznanych dla kryterium Cena zostanie wyliczona według następującego wzoru:</w:t>
      </w:r>
    </w:p>
    <w:p w:rsidR="00D44CE9" w:rsidRPr="00D44CE9" w:rsidRDefault="00D44CE9" w:rsidP="00D44CE9">
      <w:pPr>
        <w:spacing w:after="0" w:line="240" w:lineRule="auto"/>
        <w:ind w:left="360"/>
        <w:jc w:val="both"/>
        <w:rPr>
          <w:rFonts w:ascii="Times New Roman" w:hAnsi="Times New Roman" w:cs="Times New Roman"/>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53339</wp:posOffset>
                </wp:positionV>
                <wp:extent cx="91440" cy="790575"/>
                <wp:effectExtent l="0" t="0" r="22860" b="28575"/>
                <wp:wrapNone/>
                <wp:docPr id="12" name="Nawias zamykający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790575"/>
                        </a:xfrm>
                        <a:prstGeom prst="righ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EC2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2" o:spid="_x0000_s1026" type="#_x0000_t86" style="position:absolute;margin-left:328.9pt;margin-top:4.2pt;width:7.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" adj="1457"/>
            </w:pict>
          </mc:Fallback>
        </mc:AlternateContent>
      </w:r>
      <w:r w:rsidRPr="00D44CE9">
        <w:rPr>
          <w:noProof/>
          <w:sz w:val="22"/>
        </w:rPr>
        <mc:AlternateContent>
          <mc:Choice Requires="wps">
            <w:drawing>
              <wp:anchor distT="0" distB="0" distL="114300" distR="114300" simplePos="0" relativeHeight="251662336" behindDoc="0" locked="0" layoutInCell="1" allowOverlap="1">
                <wp:simplePos x="0" y="0"/>
                <wp:positionH relativeFrom="column">
                  <wp:posOffset>795655</wp:posOffset>
                </wp:positionH>
                <wp:positionV relativeFrom="paragraph">
                  <wp:posOffset>24765</wp:posOffset>
                </wp:positionV>
                <wp:extent cx="91440" cy="819150"/>
                <wp:effectExtent l="0" t="0" r="22860" b="19050"/>
                <wp:wrapNone/>
                <wp:docPr id="11" name="Nawias otwierający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819150"/>
                        </a:xfrm>
                        <a:prstGeom prst="lef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929C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Nawias otwierający 11" o:spid="_x0000_s1026" type="#_x0000_t85" style="position:absolute;margin-left:62.65pt;margin-top:1.95pt;width:7.2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" adj="1407"/>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Cena najniższa przedstawiona przez wykonawców</w:t>
      </w:r>
    </w:p>
    <w:p w:rsidR="00D44CE9" w:rsidRPr="00D44CE9" w:rsidRDefault="00D44CE9" w:rsidP="00D44CE9">
      <w:pPr>
        <w:pStyle w:val="Stopka"/>
        <w:tabs>
          <w:tab w:val="clear" w:pos="4536"/>
          <w:tab w:val="clear" w:pos="9072"/>
        </w:tabs>
        <w:ind w:left="1418" w:firstLine="709"/>
        <w:jc w:val="both"/>
        <w:rPr>
          <w:sz w:val="22"/>
        </w:rPr>
      </w:pPr>
      <w:r w:rsidRPr="00D44CE9">
        <w:rPr>
          <w:sz w:val="22"/>
        </w:rPr>
        <w:t>spośród przyjętych do oceny ofert</w:t>
      </w:r>
    </w:p>
    <w:p w:rsidR="00D44CE9" w:rsidRPr="00D44CE9" w:rsidRDefault="00D44CE9" w:rsidP="00D44CE9">
      <w:pPr>
        <w:pStyle w:val="Stopka"/>
        <w:tabs>
          <w:tab w:val="clear" w:pos="4536"/>
          <w:tab w:val="clear" w:pos="9072"/>
        </w:tabs>
        <w:ind w:left="709"/>
        <w:jc w:val="both"/>
        <w:rPr>
          <w:sz w:val="22"/>
        </w:rPr>
      </w:pPr>
      <w:r w:rsidRPr="00D44CE9">
        <w:rPr>
          <w:sz w:val="22"/>
        </w:rPr>
        <w:t xml:space="preserve">  C = </w:t>
      </w:r>
      <w:r w:rsidRPr="00D44CE9">
        <w:rPr>
          <w:sz w:val="22"/>
        </w:rPr>
        <w:tab/>
        <w:t xml:space="preserve">----------------------------------------------------------    x </w:t>
      </w:r>
      <w:r>
        <w:rPr>
          <w:sz w:val="22"/>
        </w:rPr>
        <w:t>9</w:t>
      </w:r>
      <w:r w:rsidR="00D37D2B">
        <w:rPr>
          <w:sz w:val="22"/>
        </w:rPr>
        <w:t>0</w:t>
      </w:r>
      <w:r w:rsidRPr="00D44CE9">
        <w:rPr>
          <w:sz w:val="22"/>
        </w:rPr>
        <w:t xml:space="preserve">%      </w:t>
      </w:r>
      <w:r>
        <w:rPr>
          <w:sz w:val="22"/>
        </w:rPr>
        <w:t xml:space="preserve"> </w:t>
      </w:r>
      <w:r w:rsidRPr="00D44CE9">
        <w:rPr>
          <w:sz w:val="22"/>
        </w:rPr>
        <w:t>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r>
      <w:r w:rsidRPr="00D44CE9">
        <w:rPr>
          <w:sz w:val="22"/>
        </w:rPr>
        <w:tab/>
        <w:t xml:space="preserve">   Cena oferty badanej</w:t>
      </w: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Liczba punktów przyznanych dla kryterium </w:t>
      </w:r>
      <w:r>
        <w:rPr>
          <w:rFonts w:ascii="Times New Roman" w:hAnsi="Times New Roman" w:cs="Times New Roman"/>
        </w:rPr>
        <w:t>T</w:t>
      </w:r>
      <w:r w:rsidRPr="00D44CE9">
        <w:rPr>
          <w:rFonts w:ascii="Times New Roman" w:hAnsi="Times New Roman" w:cs="Times New Roman"/>
        </w:rPr>
        <w:t>ermin płatności wyliczona według następującego wzoru:</w:t>
      </w:r>
    </w:p>
    <w:p w:rsidR="006A0275" w:rsidRDefault="006A0275" w:rsidP="00D44CE9">
      <w:pPr>
        <w:pStyle w:val="Stopka"/>
        <w:tabs>
          <w:tab w:val="clear" w:pos="4536"/>
          <w:tab w:val="clear" w:pos="9072"/>
        </w:tabs>
        <w:jc w:val="both"/>
        <w:rPr>
          <w:rFonts w:eastAsiaTheme="minorHAnsi"/>
          <w:sz w:val="22"/>
          <w:szCs w:val="22"/>
          <w:lang w:eastAsia="en-US"/>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5408" behindDoc="0" locked="0" layoutInCell="1" allowOverlap="1">
                <wp:simplePos x="0" y="0"/>
                <wp:positionH relativeFrom="column">
                  <wp:posOffset>4565650</wp:posOffset>
                </wp:positionH>
                <wp:positionV relativeFrom="paragraph">
                  <wp:posOffset>29210</wp:posOffset>
                </wp:positionV>
                <wp:extent cx="91440" cy="934085"/>
                <wp:effectExtent l="0" t="0" r="22860" b="18415"/>
                <wp:wrapNone/>
                <wp:docPr id="10" name="Nawias zamykający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righ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95C38"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0" o:spid="_x0000_s1026" type="#_x0000_t86" style="position:absolute;margin-left:359.5pt;margin-top:2.3pt;width:7.2pt;height:7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"/>
            </w:pict>
          </mc:Fallback>
        </mc:AlternateContent>
      </w:r>
      <w:r w:rsidRPr="00D44CE9">
        <w:rPr>
          <w:noProof/>
          <w:sz w:val="22"/>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29210</wp:posOffset>
                </wp:positionV>
                <wp:extent cx="91440" cy="934085"/>
                <wp:effectExtent l="0" t="0" r="22860" b="18415"/>
                <wp:wrapNone/>
                <wp:docPr id="9" name="Nawias otwierający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lef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00220" id="Nawias otwierający 9" o:spid="_x0000_s1026" type="#_x0000_t85" style="position:absolute;margin-left:63pt;margin-top:2.3pt;width:7.2pt;height: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"/>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 xml:space="preserve">           Ilość punktów za oferowany termin płatności</w:t>
      </w:r>
    </w:p>
    <w:p w:rsidR="00D44CE9" w:rsidRPr="00D44CE9" w:rsidRDefault="00D44CE9" w:rsidP="00D44CE9">
      <w:pPr>
        <w:pStyle w:val="Stopka"/>
        <w:tabs>
          <w:tab w:val="clear" w:pos="4536"/>
          <w:tab w:val="clear" w:pos="9072"/>
        </w:tabs>
        <w:ind w:left="1418" w:firstLine="709"/>
        <w:jc w:val="both"/>
        <w:rPr>
          <w:sz w:val="22"/>
        </w:rPr>
      </w:pPr>
      <w:r w:rsidRPr="00D44CE9">
        <w:rPr>
          <w:sz w:val="22"/>
        </w:rPr>
        <w:t xml:space="preserve">                     w ofercie badanej</w:t>
      </w:r>
    </w:p>
    <w:p w:rsidR="00D44CE9" w:rsidRPr="00D44CE9" w:rsidRDefault="00D44CE9" w:rsidP="00D44CE9">
      <w:pPr>
        <w:pStyle w:val="Stopka"/>
        <w:tabs>
          <w:tab w:val="clear" w:pos="4536"/>
          <w:tab w:val="clear" w:pos="9072"/>
        </w:tabs>
        <w:ind w:left="709"/>
        <w:jc w:val="both"/>
        <w:rPr>
          <w:sz w:val="22"/>
        </w:rPr>
      </w:pPr>
      <w:r w:rsidRPr="00D44CE9">
        <w:rPr>
          <w:sz w:val="22"/>
        </w:rPr>
        <w:t xml:space="preserve">  T = </w:t>
      </w:r>
      <w:r w:rsidRPr="00D44CE9">
        <w:rPr>
          <w:sz w:val="22"/>
        </w:rPr>
        <w:tab/>
        <w:t xml:space="preserve">--------------------------------------------------------------------    x </w:t>
      </w:r>
      <w:r w:rsidR="00D37D2B">
        <w:rPr>
          <w:sz w:val="22"/>
        </w:rPr>
        <w:t>10</w:t>
      </w:r>
      <w:r w:rsidRPr="00D44CE9">
        <w:rPr>
          <w:sz w:val="22"/>
        </w:rPr>
        <w:t>%       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t xml:space="preserve">        Ilość punktów za maksymalny</w:t>
      </w:r>
    </w:p>
    <w:p w:rsidR="00D44CE9" w:rsidRPr="00D44CE9" w:rsidRDefault="00D44CE9" w:rsidP="00D44CE9">
      <w:pPr>
        <w:pStyle w:val="Stopka"/>
        <w:tabs>
          <w:tab w:val="clear" w:pos="4536"/>
          <w:tab w:val="clear" w:pos="9072"/>
        </w:tabs>
        <w:rPr>
          <w:sz w:val="22"/>
        </w:rPr>
      </w:pPr>
      <w:r w:rsidRPr="00D44CE9">
        <w:rPr>
          <w:sz w:val="22"/>
        </w:rPr>
        <w:t xml:space="preserve">                           termin płatności wynikający z przyjętych do oceny ofert   </w:t>
      </w:r>
    </w:p>
    <w:p w:rsidR="00D44CE9" w:rsidRPr="00D44CE9" w:rsidRDefault="00D44CE9" w:rsidP="00D44CE9">
      <w:pPr>
        <w:pStyle w:val="Stopka"/>
        <w:tabs>
          <w:tab w:val="clear" w:pos="4536"/>
          <w:tab w:val="clear" w:pos="9072"/>
        </w:tabs>
        <w:ind w:left="709"/>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Przy obliczaniu liczby punktów w kryterium termin płatności Zamawiający zastosuje następujące wyliczenie:</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14 dni – </w:t>
      </w:r>
      <w:r w:rsidR="00D37D2B">
        <w:rPr>
          <w:rFonts w:ascii="Times New Roman" w:hAnsi="Times New Roman" w:cs="Times New Roman"/>
        </w:rPr>
        <w:t>0,1</w:t>
      </w:r>
      <w:r w:rsidRPr="00D44CE9">
        <w:rPr>
          <w:rFonts w:ascii="Times New Roman" w:hAnsi="Times New Roman" w:cs="Times New Roman"/>
        </w:rPr>
        <w:t xml:space="preserve"> punkt</w:t>
      </w:r>
      <w:r w:rsidR="00D37D2B">
        <w:rPr>
          <w:rFonts w:ascii="Times New Roman" w:hAnsi="Times New Roman" w:cs="Times New Roman"/>
        </w:rPr>
        <w:t>u</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za termin płatności wynoszący 20 dni – 1 punkt</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30 dni – </w:t>
      </w:r>
      <w:r w:rsidR="00D37D2B">
        <w:rPr>
          <w:rFonts w:ascii="Times New Roman" w:hAnsi="Times New Roman" w:cs="Times New Roman"/>
        </w:rPr>
        <w:t>2</w:t>
      </w:r>
      <w:r w:rsidRPr="00D44CE9">
        <w:rPr>
          <w:rFonts w:ascii="Times New Roman" w:hAnsi="Times New Roman" w:cs="Times New Roman"/>
        </w:rPr>
        <w:t xml:space="preserve"> punkt</w:t>
      </w:r>
      <w:r w:rsidR="00D37D2B">
        <w:rPr>
          <w:rFonts w:ascii="Times New Roman" w:hAnsi="Times New Roman" w:cs="Times New Roman"/>
        </w:rPr>
        <w:t>y</w:t>
      </w: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Za najkorzystniejszą zostanie uznana oferta, która uzyska największą łączną ilość punktów (kryterium cena + kryterium termin płatności) obliczonych wg powyższych zasad.</w:t>
      </w:r>
    </w:p>
    <w:p w:rsidR="00486041" w:rsidRDefault="00486041" w:rsidP="007A17D7">
      <w:pPr>
        <w:spacing w:after="0" w:line="240" w:lineRule="auto"/>
        <w:jc w:val="both"/>
        <w:rPr>
          <w:rFonts w:ascii="Times New Roman" w:hAnsi="Times New Roman" w:cs="Times New Roman"/>
        </w:rPr>
      </w:pPr>
    </w:p>
    <w:p w:rsidR="007A17D7" w:rsidRDefault="007A17D7" w:rsidP="007A17D7">
      <w:pPr>
        <w:pStyle w:val="Akapitzlist"/>
        <w:numPr>
          <w:ilvl w:val="0"/>
          <w:numId w:val="2"/>
        </w:numPr>
        <w:ind w:left="709"/>
        <w:jc w:val="both"/>
        <w:rPr>
          <w:b/>
          <w:sz w:val="22"/>
          <w:szCs w:val="22"/>
        </w:rPr>
      </w:pPr>
      <w:r w:rsidRPr="007A17D7">
        <w:rPr>
          <w:b/>
          <w:sz w:val="22"/>
          <w:szCs w:val="22"/>
        </w:rPr>
        <w:t>OPIS SPOSOBU PRZYGOTOWANIA OFERT</w:t>
      </w:r>
    </w:p>
    <w:p w:rsidR="00BD4D1A" w:rsidRPr="007A17D7" w:rsidRDefault="00BD4D1A" w:rsidP="00BD4D1A">
      <w:pPr>
        <w:pStyle w:val="Akapitzlist"/>
        <w:ind w:left="709"/>
        <w:jc w:val="both"/>
        <w:rPr>
          <w:b/>
          <w:sz w:val="22"/>
          <w:szCs w:val="22"/>
        </w:rPr>
      </w:pPr>
    </w:p>
    <w:p w:rsidR="007A17D7" w:rsidRPr="007A17D7" w:rsidRDefault="00401CAA" w:rsidP="007A17D7">
      <w:pPr>
        <w:numPr>
          <w:ilvl w:val="0"/>
          <w:numId w:val="13"/>
        </w:numPr>
        <w:tabs>
          <w:tab w:val="clear" w:pos="720"/>
          <w:tab w:val="num" w:pos="360"/>
        </w:tabs>
        <w:spacing w:after="0" w:line="240" w:lineRule="auto"/>
        <w:ind w:left="360"/>
        <w:jc w:val="both"/>
        <w:rPr>
          <w:rFonts w:ascii="Times New Roman" w:hAnsi="Times New Roman" w:cs="Times New Roman"/>
        </w:rPr>
      </w:pPr>
      <w:r>
        <w:rPr>
          <w:rFonts w:ascii="Times New Roman" w:hAnsi="Times New Roman" w:cs="Times New Roman"/>
        </w:rPr>
        <w:t>T</w:t>
      </w:r>
      <w:r w:rsidR="007A17D7" w:rsidRPr="007A17D7">
        <w:rPr>
          <w:rFonts w:ascii="Times New Roman" w:hAnsi="Times New Roman" w:cs="Times New Roman"/>
        </w:rPr>
        <w:t xml:space="preserve">reść oferty winna </w:t>
      </w:r>
      <w:r>
        <w:rPr>
          <w:rFonts w:ascii="Times New Roman" w:hAnsi="Times New Roman" w:cs="Times New Roman"/>
        </w:rPr>
        <w:t>być zgodna z treścią niniejszego zapytania</w:t>
      </w:r>
      <w:r w:rsidR="007A17D7" w:rsidRPr="007A17D7">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lastRenderedPageBreak/>
        <w:t>Oferta musi być złożona z zachowaniem formy pisemnej pod rygorem nieważności.</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 xml:space="preserve">Oferta powinna być złożona zgodnie z Formularzem ofertowym </w:t>
      </w:r>
      <w:r w:rsidR="00A4776E" w:rsidRPr="00A4776E">
        <w:rPr>
          <w:rFonts w:ascii="Times New Roman" w:hAnsi="Times New Roman" w:cs="Times New Roman"/>
        </w:rPr>
        <w:t xml:space="preserve">(Załącznik </w:t>
      </w:r>
      <w:r w:rsidR="002C0F05">
        <w:rPr>
          <w:rFonts w:ascii="Times New Roman" w:hAnsi="Times New Roman" w:cs="Times New Roman"/>
        </w:rPr>
        <w:t xml:space="preserve">Nr 1 </w:t>
      </w:r>
      <w:r w:rsidR="00A4776E" w:rsidRPr="00A4776E">
        <w:rPr>
          <w:rFonts w:ascii="Times New Roman" w:hAnsi="Times New Roman" w:cs="Times New Roman"/>
        </w:rPr>
        <w:t>do zapytania</w:t>
      </w:r>
      <w:r w:rsidR="002C0F05">
        <w:rPr>
          <w:rFonts w:ascii="Times New Roman" w:hAnsi="Times New Roman" w:cs="Times New Roman"/>
        </w:rPr>
        <w:t xml:space="preserve"> ofertowego</w:t>
      </w:r>
      <w:r w:rsidRPr="00A4776E">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powinna być napisana w języku polskim, trwałą i czytelną techniką pisarską oraz podpisana przez osobę upoważnioną do reprezentowania firmy na zewnątrz i zaciągania zobowiązań w wysokości odpowiadającej cenie oferty.</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Wszystkie strony oferty powinny być złożone w jedną całość i umieszczone w nieprzejrzystym opakowaniu.</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w:t>
      </w:r>
      <w:r w:rsidR="00A72B9E">
        <w:rPr>
          <w:rFonts w:ascii="Times New Roman" w:hAnsi="Times New Roman" w:cs="Times New Roman"/>
        </w:rPr>
        <w:t>pakowanie, o którym mowa w pkt 5</w:t>
      </w:r>
      <w:r w:rsidRPr="007A17D7">
        <w:rPr>
          <w:rFonts w:ascii="Times New Roman" w:hAnsi="Times New Roman" w:cs="Times New Roman"/>
        </w:rPr>
        <w:t>, powinno być oznaczone następująco:</w:t>
      </w:r>
    </w:p>
    <w:p w:rsidR="007A17D7" w:rsidRPr="007A17D7" w:rsidRDefault="007A17D7" w:rsidP="007A17D7">
      <w:pPr>
        <w:spacing w:after="0" w:line="240" w:lineRule="auto"/>
        <w:jc w:val="center"/>
        <w:rPr>
          <w:rFonts w:ascii="Times New Roman" w:hAnsi="Times New Roman" w:cs="Times New Roman"/>
          <w:b/>
        </w:rPr>
      </w:pPr>
    </w:p>
    <w:p w:rsidR="007A17D7" w:rsidRPr="00632BDD" w:rsidRDefault="007A17D7" w:rsidP="007A17D7">
      <w:pPr>
        <w:spacing w:after="0" w:line="240" w:lineRule="auto"/>
        <w:jc w:val="center"/>
        <w:rPr>
          <w:rFonts w:ascii="Times New Roman" w:hAnsi="Times New Roman" w:cs="Times New Roman"/>
          <w:b/>
        </w:rPr>
      </w:pPr>
      <w:r w:rsidRPr="00632BDD">
        <w:rPr>
          <w:rFonts w:ascii="Times New Roman" w:hAnsi="Times New Roman" w:cs="Times New Roman"/>
          <w:b/>
        </w:rPr>
        <w:t>Oferta</w:t>
      </w:r>
    </w:p>
    <w:p w:rsidR="007A17D7" w:rsidRPr="00632BDD" w:rsidRDefault="005D7FA5" w:rsidP="005D7FA5">
      <w:pPr>
        <w:spacing w:after="0" w:line="240" w:lineRule="auto"/>
        <w:jc w:val="center"/>
        <w:rPr>
          <w:rFonts w:ascii="Times New Roman" w:hAnsi="Times New Roman" w:cs="Times New Roman"/>
          <w:b/>
        </w:rPr>
      </w:pPr>
      <w:r w:rsidRPr="00632BDD">
        <w:rPr>
          <w:rFonts w:ascii="Times New Roman" w:hAnsi="Times New Roman" w:cs="Times New Roman"/>
          <w:b/>
        </w:rPr>
        <w:t xml:space="preserve">Pełnienie nadzoru inwestorskiego nad realizacją zadania pn. </w:t>
      </w:r>
      <w:r w:rsidR="00632BDD">
        <w:rPr>
          <w:rFonts w:ascii="Times New Roman" w:hAnsi="Times New Roman" w:cs="Times New Roman"/>
          <w:b/>
        </w:rPr>
        <w:t>Przebudowa drogi powiatowej Nr </w:t>
      </w:r>
      <w:r w:rsidR="00A41A9A" w:rsidRPr="00632BDD">
        <w:rPr>
          <w:rFonts w:ascii="Times New Roman" w:hAnsi="Times New Roman" w:cs="Times New Roman"/>
          <w:b/>
        </w:rPr>
        <w:t>1439 S Kamesznica-Rajcza-Ujsoły-gr. Państwa w km od 0+000 do km 21+993 na terenie Gminy Milówka – odcinek 1: od km 0+000 do km 1+410,00 (od skrzyżowania z drogą ekspresową S69 do mostu na rz. Sole w Milówce)</w:t>
      </w:r>
    </w:p>
    <w:p w:rsidR="007A17D7" w:rsidRDefault="007A17D7" w:rsidP="00BD4D1A">
      <w:pPr>
        <w:tabs>
          <w:tab w:val="left" w:pos="0"/>
        </w:tabs>
        <w:spacing w:after="0" w:line="240" w:lineRule="auto"/>
        <w:rPr>
          <w:rFonts w:ascii="Times New Roman" w:hAnsi="Times New Roman" w:cs="Times New Roman"/>
          <w:b/>
        </w:rPr>
      </w:pPr>
      <w:r w:rsidRPr="00A40E18">
        <w:rPr>
          <w:rFonts w:ascii="Times New Roman" w:hAnsi="Times New Roman" w:cs="Times New Roman"/>
          <w:b/>
        </w:rPr>
        <w:t xml:space="preserve">Nie otwierać przed dniem </w:t>
      </w:r>
      <w:r w:rsidR="00FB3D6E">
        <w:rPr>
          <w:rFonts w:ascii="Times New Roman" w:hAnsi="Times New Roman" w:cs="Times New Roman"/>
          <w:b/>
        </w:rPr>
        <w:t>18.05.</w:t>
      </w:r>
      <w:r w:rsidR="00876A28">
        <w:rPr>
          <w:rFonts w:ascii="Times New Roman" w:hAnsi="Times New Roman" w:cs="Times New Roman"/>
          <w:b/>
        </w:rPr>
        <w:t>2018</w:t>
      </w:r>
      <w:r w:rsidRPr="00A40E18">
        <w:rPr>
          <w:rFonts w:ascii="Times New Roman" w:hAnsi="Times New Roman" w:cs="Times New Roman"/>
          <w:b/>
        </w:rPr>
        <w:t xml:space="preserve"> r. godz. </w:t>
      </w:r>
      <w:r w:rsidR="00FB3D6E">
        <w:rPr>
          <w:rFonts w:ascii="Times New Roman" w:hAnsi="Times New Roman" w:cs="Times New Roman"/>
          <w:b/>
        </w:rPr>
        <w:t>12</w:t>
      </w:r>
      <w:r w:rsidRPr="00A40E18">
        <w:rPr>
          <w:rFonts w:ascii="Times New Roman" w:hAnsi="Times New Roman" w:cs="Times New Roman"/>
          <w:b/>
        </w:rPr>
        <w:t>:</w:t>
      </w:r>
      <w:r w:rsidR="00971757" w:rsidRPr="00A40E18">
        <w:rPr>
          <w:rFonts w:ascii="Times New Roman" w:hAnsi="Times New Roman" w:cs="Times New Roman"/>
          <w:b/>
        </w:rPr>
        <w:t>0</w:t>
      </w:r>
      <w:r w:rsidRPr="00A40E18">
        <w:rPr>
          <w:rFonts w:ascii="Times New Roman" w:hAnsi="Times New Roman" w:cs="Times New Roman"/>
          <w:b/>
        </w:rPr>
        <w:t>0</w:t>
      </w:r>
    </w:p>
    <w:p w:rsidR="00BD4D1A" w:rsidRPr="00BD4D1A" w:rsidRDefault="00BD4D1A" w:rsidP="00BD4D1A">
      <w:pPr>
        <w:tabs>
          <w:tab w:val="left" w:pos="0"/>
        </w:tabs>
        <w:spacing w:after="0" w:line="240" w:lineRule="auto"/>
        <w:rPr>
          <w:rFonts w:ascii="Times New Roman" w:hAnsi="Times New Roman" w:cs="Times New Roman"/>
          <w:b/>
        </w:rPr>
      </w:pPr>
    </w:p>
    <w:p w:rsidR="007A17D7" w:rsidRPr="007A17D7" w:rsidRDefault="007A17D7" w:rsidP="007A17D7">
      <w:pPr>
        <w:spacing w:after="0" w:line="240" w:lineRule="auto"/>
        <w:jc w:val="both"/>
        <w:rPr>
          <w:rFonts w:ascii="Times New Roman" w:hAnsi="Times New Roman" w:cs="Times New Roman"/>
          <w:u w:val="single"/>
        </w:rPr>
      </w:pPr>
      <w:r w:rsidRPr="007A17D7">
        <w:rPr>
          <w:rFonts w:ascii="Times New Roman" w:hAnsi="Times New Roman" w:cs="Times New Roman"/>
          <w:u w:val="single"/>
        </w:rPr>
        <w:t xml:space="preserve">oraz opatrzone </w:t>
      </w:r>
      <w:r w:rsidRPr="007A17D7">
        <w:rPr>
          <w:rFonts w:ascii="Times New Roman" w:hAnsi="Times New Roman" w:cs="Times New Roman"/>
          <w:b/>
          <w:u w:val="single"/>
        </w:rPr>
        <w:t>nazwą i dokładnym adresem wykonawcy</w:t>
      </w:r>
      <w:r w:rsidRPr="007A17D7">
        <w:rPr>
          <w:rFonts w:ascii="Times New Roman" w:hAnsi="Times New Roman" w:cs="Times New Roman"/>
          <w:u w:val="single"/>
        </w:rPr>
        <w:t>.</w:t>
      </w:r>
    </w:p>
    <w:p w:rsidR="001878D4" w:rsidRDefault="001878D4" w:rsidP="007A17D7">
      <w:pPr>
        <w:spacing w:after="0" w:line="240" w:lineRule="auto"/>
        <w:jc w:val="both"/>
        <w:rPr>
          <w:rFonts w:ascii="Times New Roman" w:hAnsi="Times New Roman" w:cs="Times New Roman"/>
        </w:rPr>
      </w:pPr>
    </w:p>
    <w:p w:rsidR="00545DF1" w:rsidRDefault="00545DF1" w:rsidP="00545DF1">
      <w:pPr>
        <w:pStyle w:val="Akapitzlist"/>
        <w:numPr>
          <w:ilvl w:val="0"/>
          <w:numId w:val="2"/>
        </w:numPr>
        <w:ind w:left="709"/>
        <w:rPr>
          <w:b/>
          <w:sz w:val="22"/>
          <w:szCs w:val="22"/>
        </w:rPr>
      </w:pPr>
      <w:r w:rsidRPr="00E35F73">
        <w:rPr>
          <w:b/>
          <w:sz w:val="22"/>
          <w:szCs w:val="22"/>
        </w:rPr>
        <w:t>TERMIN SKŁADANIA OFERT</w:t>
      </w:r>
    </w:p>
    <w:p w:rsidR="00BD4D1A" w:rsidRPr="00E35F73" w:rsidRDefault="00BD4D1A" w:rsidP="00BD4D1A">
      <w:pPr>
        <w:pStyle w:val="Akapitzlist"/>
        <w:ind w:left="709"/>
        <w:rPr>
          <w:b/>
          <w:sz w:val="22"/>
          <w:szCs w:val="22"/>
        </w:rPr>
      </w:pPr>
    </w:p>
    <w:p w:rsidR="00545DF1" w:rsidRPr="00E35F73" w:rsidRDefault="00545DF1" w:rsidP="00545DF1">
      <w:pPr>
        <w:pStyle w:val="Akapitzlist"/>
        <w:numPr>
          <w:ilvl w:val="0"/>
          <w:numId w:val="10"/>
        </w:numPr>
        <w:ind w:left="426"/>
        <w:jc w:val="both"/>
        <w:rPr>
          <w:sz w:val="22"/>
          <w:szCs w:val="22"/>
        </w:rPr>
      </w:pPr>
      <w:r w:rsidRPr="00E35F73">
        <w:rPr>
          <w:sz w:val="22"/>
          <w:szCs w:val="22"/>
        </w:rPr>
        <w:t xml:space="preserve">Oferty należy składać w terminie do dnia </w:t>
      </w:r>
      <w:r w:rsidR="00FB3D6E">
        <w:rPr>
          <w:b/>
          <w:sz w:val="22"/>
          <w:szCs w:val="22"/>
        </w:rPr>
        <w:t>18.05.</w:t>
      </w:r>
      <w:r w:rsidR="00876A28">
        <w:rPr>
          <w:b/>
          <w:sz w:val="22"/>
          <w:szCs w:val="22"/>
        </w:rPr>
        <w:t>2018</w:t>
      </w:r>
      <w:r w:rsidRPr="00E35F73">
        <w:rPr>
          <w:b/>
          <w:sz w:val="22"/>
          <w:szCs w:val="22"/>
        </w:rPr>
        <w:t xml:space="preserve"> r. do godz. </w:t>
      </w:r>
      <w:r w:rsidR="00FB3D6E">
        <w:rPr>
          <w:b/>
          <w:sz w:val="22"/>
          <w:szCs w:val="22"/>
        </w:rPr>
        <w:t>12</w:t>
      </w:r>
      <w:bookmarkStart w:id="0" w:name="_GoBack"/>
      <w:bookmarkEnd w:id="0"/>
      <w:r w:rsidRPr="00E35F73">
        <w:rPr>
          <w:b/>
          <w:sz w:val="22"/>
          <w:szCs w:val="22"/>
        </w:rPr>
        <w:t xml:space="preserve">:00 </w:t>
      </w:r>
      <w:r w:rsidRPr="00E35F73">
        <w:rPr>
          <w:sz w:val="22"/>
          <w:szCs w:val="22"/>
        </w:rPr>
        <w:t xml:space="preserve">w </w:t>
      </w:r>
      <w:r>
        <w:rPr>
          <w:sz w:val="22"/>
          <w:szCs w:val="22"/>
        </w:rPr>
        <w:t xml:space="preserve">Powiatowym Zarządzie Dróg </w:t>
      </w:r>
      <w:r w:rsidRPr="00E35F73">
        <w:rPr>
          <w:sz w:val="22"/>
          <w:szCs w:val="22"/>
        </w:rPr>
        <w:t>w Żywcu, ul. </w:t>
      </w:r>
      <w:r>
        <w:rPr>
          <w:sz w:val="22"/>
          <w:szCs w:val="22"/>
        </w:rPr>
        <w:t>Leśnianka 102a</w:t>
      </w:r>
      <w:r w:rsidRPr="00E35F73">
        <w:rPr>
          <w:sz w:val="22"/>
          <w:szCs w:val="22"/>
        </w:rPr>
        <w:t>, 34-300 Żywiec,</w:t>
      </w:r>
      <w:r>
        <w:rPr>
          <w:sz w:val="22"/>
          <w:szCs w:val="22"/>
        </w:rPr>
        <w:t xml:space="preserve"> I-piętro – pok. nr 1</w:t>
      </w:r>
      <w:r w:rsidRPr="00E35F73">
        <w:rPr>
          <w:sz w:val="22"/>
          <w:szCs w:val="22"/>
        </w:rPr>
        <w:t>.</w:t>
      </w:r>
    </w:p>
    <w:p w:rsidR="00545DF1" w:rsidRDefault="00545DF1" w:rsidP="00545DF1">
      <w:pPr>
        <w:numPr>
          <w:ilvl w:val="0"/>
          <w:numId w:val="10"/>
        </w:numPr>
        <w:spacing w:after="0" w:line="240" w:lineRule="auto"/>
        <w:ind w:left="426"/>
        <w:jc w:val="both"/>
        <w:rPr>
          <w:rFonts w:ascii="Times New Roman" w:hAnsi="Times New Roman" w:cs="Times New Roman"/>
        </w:rPr>
      </w:pPr>
      <w:r w:rsidRPr="00E35F73">
        <w:rPr>
          <w:rFonts w:ascii="Times New Roman" w:hAnsi="Times New Roman" w:cs="Times New Roman"/>
        </w:rPr>
        <w:t>Oferty złożone po terminie będą zwrócone wykonawcy.</w:t>
      </w:r>
    </w:p>
    <w:p w:rsidR="00D50E7C" w:rsidRDefault="00D50E7C" w:rsidP="00DB7873">
      <w:pPr>
        <w:spacing w:after="0" w:line="240" w:lineRule="auto"/>
        <w:jc w:val="both"/>
      </w:pPr>
    </w:p>
    <w:p w:rsidR="00BD4D1A" w:rsidRDefault="00D50E7C" w:rsidP="00BD4D1A">
      <w:pPr>
        <w:pStyle w:val="Nagwek3"/>
        <w:numPr>
          <w:ilvl w:val="0"/>
          <w:numId w:val="2"/>
        </w:numPr>
        <w:ind w:left="709"/>
        <w:jc w:val="both"/>
        <w:rPr>
          <w:caps/>
          <w:sz w:val="22"/>
        </w:rPr>
      </w:pPr>
      <w:r w:rsidRPr="00D50E7C">
        <w:rPr>
          <w:caps/>
          <w:sz w:val="22"/>
        </w:rPr>
        <w:t>FORMA WZAJEMNEGO POROZUMIEWANIA SIĘ ZAMAWIAJĄCEGO Z WYKONAWCAMI</w:t>
      </w:r>
    </w:p>
    <w:p w:rsidR="00BD4D1A" w:rsidRPr="00BD4D1A" w:rsidRDefault="00BD4D1A" w:rsidP="00BD4D1A">
      <w:pPr>
        <w:spacing w:after="0" w:line="240" w:lineRule="auto"/>
        <w:rPr>
          <w:lang w:eastAsia="pl-PL"/>
        </w:rPr>
      </w:pPr>
    </w:p>
    <w:p w:rsidR="00D50E7C" w:rsidRPr="003979CA" w:rsidRDefault="00D50E7C" w:rsidP="00BD4D1A">
      <w:pPr>
        <w:spacing w:after="0" w:line="240" w:lineRule="auto"/>
        <w:jc w:val="both"/>
        <w:rPr>
          <w:rFonts w:ascii="Times New Roman" w:hAnsi="Times New Roman" w:cs="Times New Roman"/>
        </w:rPr>
      </w:pPr>
      <w:r w:rsidRPr="00D50E7C">
        <w:rPr>
          <w:rFonts w:ascii="Times New Roman" w:hAnsi="Times New Roman" w:cs="Times New Roman"/>
        </w:rPr>
        <w:t>Zamawiający dla przekazywania oświadczeń i dokumentów ustala wyłącznie formę pisemną, natomiast dla przekazywania zawiadomień, wniosków, zapytań oraz wyjaśnień ustala formę pisemną formę przekazu faksowego (nr faksu 33/86</w:t>
      </w:r>
      <w:r w:rsidR="0097048C">
        <w:rPr>
          <w:rFonts w:ascii="Times New Roman" w:hAnsi="Times New Roman" w:cs="Times New Roman"/>
        </w:rPr>
        <w:t>20572</w:t>
      </w:r>
      <w:r w:rsidRPr="00D50E7C">
        <w:rPr>
          <w:rFonts w:ascii="Times New Roman" w:hAnsi="Times New Roman" w:cs="Times New Roman"/>
        </w:rPr>
        <w:t xml:space="preserve">) oraz elektroniczną (adres mailowy Zamawiającego </w:t>
      </w:r>
      <w:hyperlink r:id="rId9" w:history="1">
        <w:r w:rsidR="003979CA" w:rsidRPr="003979CA">
          <w:rPr>
            <w:rStyle w:val="Hipercze"/>
            <w:rFonts w:ascii="Times New Roman" w:hAnsi="Times New Roman" w:cs="Times New Roman"/>
            <w:color w:val="auto"/>
            <w:u w:val="none"/>
          </w:rPr>
          <w:t>przetargi@pzd.zywiec.pl</w:t>
        </w:r>
      </w:hyperlink>
      <w:r w:rsidRPr="003979CA">
        <w:rPr>
          <w:rFonts w:ascii="Times New Roman" w:hAnsi="Times New Roman" w:cs="Times New Roman"/>
        </w:rPr>
        <w:t>).</w:t>
      </w:r>
    </w:p>
    <w:p w:rsidR="003979CA" w:rsidRDefault="003979CA" w:rsidP="00BD4D1A">
      <w:pPr>
        <w:spacing w:after="0" w:line="240" w:lineRule="auto"/>
        <w:jc w:val="both"/>
        <w:rPr>
          <w:rFonts w:ascii="Times New Roman" w:hAnsi="Times New Roman" w:cs="Times New Roman"/>
        </w:rPr>
      </w:pPr>
    </w:p>
    <w:p w:rsidR="003979CA" w:rsidRPr="003979CA" w:rsidRDefault="003979CA" w:rsidP="00F171CE">
      <w:pPr>
        <w:pStyle w:val="Akapitzlist"/>
        <w:numPr>
          <w:ilvl w:val="0"/>
          <w:numId w:val="2"/>
        </w:numPr>
        <w:ind w:left="709"/>
        <w:jc w:val="both"/>
        <w:rPr>
          <w:b/>
          <w:sz w:val="22"/>
          <w:szCs w:val="22"/>
        </w:rPr>
      </w:pPr>
      <w:r w:rsidRPr="003979CA">
        <w:rPr>
          <w:b/>
          <w:sz w:val="22"/>
          <w:szCs w:val="22"/>
        </w:rPr>
        <w:t>WYBÓR OFERTY</w:t>
      </w:r>
      <w:r w:rsidR="004557CC">
        <w:rPr>
          <w:b/>
          <w:sz w:val="22"/>
          <w:szCs w:val="22"/>
        </w:rPr>
        <w:t xml:space="preserve"> NAJKORZYSTNIEJSZEJ</w:t>
      </w:r>
    </w:p>
    <w:p w:rsidR="003979CA" w:rsidRDefault="003979CA" w:rsidP="003979CA">
      <w:pPr>
        <w:spacing w:after="0" w:line="240" w:lineRule="auto"/>
        <w:jc w:val="both"/>
      </w:pPr>
    </w:p>
    <w:p w:rsidR="00FC7C74" w:rsidRDefault="00F171CE" w:rsidP="00F171CE">
      <w:pPr>
        <w:pStyle w:val="Akapitzlist"/>
        <w:numPr>
          <w:ilvl w:val="0"/>
          <w:numId w:val="18"/>
        </w:numPr>
        <w:ind w:left="426"/>
        <w:jc w:val="both"/>
        <w:rPr>
          <w:sz w:val="22"/>
          <w:szCs w:val="22"/>
        </w:rPr>
      </w:pPr>
      <w:r>
        <w:rPr>
          <w:sz w:val="22"/>
          <w:szCs w:val="22"/>
        </w:rPr>
        <w:t xml:space="preserve">Informację o wyniku postępowania Zamawiający umieszcza na stronie internetowej, wskazanej w komunikacie </w:t>
      </w:r>
      <w:r w:rsidR="005C4467">
        <w:rPr>
          <w:sz w:val="22"/>
          <w:szCs w:val="22"/>
        </w:rPr>
        <w:t>ministra właściwego ds. rozwoju, przeznaczonej do umieszczania zapytań ofertowych (https://bazakonkurencyjnosci.funduszeeuropejskie.gov.p/)</w:t>
      </w:r>
      <w:r>
        <w:rPr>
          <w:sz w:val="22"/>
          <w:szCs w:val="22"/>
        </w:rPr>
        <w:t>,</w:t>
      </w:r>
      <w:r w:rsidR="0003734D">
        <w:rPr>
          <w:sz w:val="22"/>
          <w:szCs w:val="22"/>
        </w:rPr>
        <w:t xml:space="preserve"> </w:t>
      </w:r>
      <w:r w:rsidR="00FC7C74">
        <w:rPr>
          <w:sz w:val="22"/>
          <w:szCs w:val="22"/>
        </w:rPr>
        <w:t xml:space="preserve">przesyła do wykonawców składających oferty oraz zamieszcza na swojej stronie internetowej. </w:t>
      </w:r>
    </w:p>
    <w:p w:rsidR="003979CA" w:rsidRPr="00F171CE" w:rsidRDefault="00FC7C74" w:rsidP="00F171CE">
      <w:pPr>
        <w:pStyle w:val="Akapitzlist"/>
        <w:numPr>
          <w:ilvl w:val="0"/>
          <w:numId w:val="18"/>
        </w:numPr>
        <w:ind w:left="426"/>
        <w:jc w:val="both"/>
        <w:rPr>
          <w:sz w:val="22"/>
          <w:szCs w:val="22"/>
        </w:rPr>
      </w:pPr>
      <w:r>
        <w:rPr>
          <w:sz w:val="22"/>
          <w:szCs w:val="22"/>
        </w:rPr>
        <w:t xml:space="preserve">Po przeprowadzeniu wyżej opisanej procedury nastąpi zawarcie umowy z wykonawcą wybranym zgodnie z zasadą konkurencyjności. </w:t>
      </w:r>
      <w:r w:rsidR="00F171CE">
        <w:rPr>
          <w:sz w:val="22"/>
          <w:szCs w:val="22"/>
        </w:rPr>
        <w:t xml:space="preserve"> </w:t>
      </w:r>
    </w:p>
    <w:p w:rsidR="007A17D7" w:rsidRDefault="007A17D7" w:rsidP="00C94DA2">
      <w:pPr>
        <w:spacing w:after="0" w:line="240" w:lineRule="auto"/>
        <w:rPr>
          <w:rFonts w:ascii="Times New Roman" w:hAnsi="Times New Roman" w:cs="Times New Roman"/>
        </w:rPr>
      </w:pPr>
    </w:p>
    <w:p w:rsidR="007A17D7" w:rsidRPr="00BD4EB3" w:rsidRDefault="007A17D7" w:rsidP="00C94DA2">
      <w:pPr>
        <w:spacing w:after="0" w:line="240" w:lineRule="auto"/>
        <w:rPr>
          <w:rFonts w:ascii="Times New Roman" w:hAnsi="Times New Roman" w:cs="Times New Roman"/>
        </w:rPr>
      </w:pPr>
    </w:p>
    <w:p w:rsidR="00BD4EB3" w:rsidRDefault="00BD4EB3" w:rsidP="00C94DA2">
      <w:pPr>
        <w:spacing w:after="0" w:line="240" w:lineRule="auto"/>
        <w:rPr>
          <w:rFonts w:ascii="Times New Roman" w:hAnsi="Times New Roman" w:cs="Times New Roman"/>
        </w:rPr>
      </w:pPr>
      <w:r w:rsidRPr="00BD4EB3">
        <w:rPr>
          <w:rFonts w:ascii="Times New Roman" w:hAnsi="Times New Roman" w:cs="Times New Roman"/>
        </w:rPr>
        <w:t>Załączniki:</w:t>
      </w:r>
    </w:p>
    <w:p w:rsidR="00F061D4" w:rsidRPr="00BD4EB3" w:rsidRDefault="00F061D4" w:rsidP="00C94DA2">
      <w:pPr>
        <w:spacing w:after="0" w:line="240" w:lineRule="auto"/>
        <w:rPr>
          <w:rFonts w:ascii="Times New Roman" w:hAnsi="Times New Roman" w:cs="Times New Roman"/>
        </w:rPr>
      </w:pPr>
      <w:r>
        <w:rPr>
          <w:rFonts w:ascii="Times New Roman" w:hAnsi="Times New Roman" w:cs="Times New Roman"/>
        </w:rPr>
        <w:t>- Załącznik nr 1</w:t>
      </w:r>
      <w:r w:rsidR="00FC43F2">
        <w:rPr>
          <w:rFonts w:ascii="Times New Roman" w:hAnsi="Times New Roman" w:cs="Times New Roman"/>
        </w:rPr>
        <w:t xml:space="preserve">: </w:t>
      </w:r>
      <w:r>
        <w:rPr>
          <w:rFonts w:ascii="Times New Roman" w:hAnsi="Times New Roman" w:cs="Times New Roman"/>
        </w:rPr>
        <w:t xml:space="preserve">formularz ofertowy, </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2: </w:t>
      </w:r>
      <w:r w:rsidR="005C4467">
        <w:rPr>
          <w:rFonts w:ascii="Times New Roman" w:hAnsi="Times New Roman" w:cs="Times New Roman"/>
        </w:rPr>
        <w:t>przedmiar robót</w:t>
      </w:r>
      <w:r>
        <w:rPr>
          <w:rFonts w:ascii="Times New Roman" w:hAnsi="Times New Roman" w:cs="Times New Roman"/>
        </w:rPr>
        <w:t>,</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3: </w:t>
      </w:r>
      <w:r w:rsidR="00633CAD">
        <w:rPr>
          <w:rFonts w:ascii="Times New Roman" w:hAnsi="Times New Roman" w:cs="Times New Roman"/>
        </w:rPr>
        <w:t>projekt umowy,</w:t>
      </w:r>
    </w:p>
    <w:p w:rsidR="00633CAD" w:rsidRPr="00BD4EB3" w:rsidRDefault="00633CAD" w:rsidP="00C94DA2">
      <w:pPr>
        <w:spacing w:after="0" w:line="240" w:lineRule="auto"/>
        <w:rPr>
          <w:rFonts w:ascii="Times New Roman" w:hAnsi="Times New Roman" w:cs="Times New Roman"/>
        </w:rPr>
      </w:pPr>
      <w:r>
        <w:rPr>
          <w:rFonts w:ascii="Times New Roman" w:hAnsi="Times New Roman" w:cs="Times New Roman"/>
        </w:rPr>
        <w:t xml:space="preserve">- Załącznik nr 4: oświadczenie wykonawcy dot. przesłanek wykluczenia z postępowania. </w:t>
      </w:r>
    </w:p>
    <w:sectPr w:rsidR="00633CAD" w:rsidRPr="00BD4EB3" w:rsidSect="00F730CF">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23F" w:rsidRDefault="00C4023F" w:rsidP="00227A2D">
      <w:pPr>
        <w:spacing w:after="0" w:line="240" w:lineRule="auto"/>
      </w:pPr>
      <w:r>
        <w:separator/>
      </w:r>
    </w:p>
  </w:endnote>
  <w:endnote w:type="continuationSeparator" w:id="0">
    <w:p w:rsidR="00C4023F" w:rsidRDefault="00C4023F" w:rsidP="002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959148"/>
      <w:docPartObj>
        <w:docPartGallery w:val="Page Numbers (Bottom of Page)"/>
        <w:docPartUnique/>
      </w:docPartObj>
    </w:sdtPr>
    <w:sdtEndPr/>
    <w:sdtContent>
      <w:p w:rsidR="00227A2D" w:rsidRDefault="00227A2D">
        <w:pPr>
          <w:pStyle w:val="Stopka"/>
          <w:jc w:val="right"/>
        </w:pPr>
        <w:r>
          <w:fldChar w:fldCharType="begin"/>
        </w:r>
        <w:r>
          <w:instrText>PAGE   \* MERGEFORMAT</w:instrText>
        </w:r>
        <w:r>
          <w:fldChar w:fldCharType="separate"/>
        </w:r>
        <w:r w:rsidR="00FB3D6E">
          <w:rPr>
            <w:noProof/>
          </w:rPr>
          <w:t>3</w:t>
        </w:r>
        <w:r>
          <w:fldChar w:fldCharType="end"/>
        </w:r>
      </w:p>
    </w:sdtContent>
  </w:sdt>
  <w:p w:rsidR="00227A2D" w:rsidRDefault="00227A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23F" w:rsidRDefault="00C4023F" w:rsidP="00227A2D">
      <w:pPr>
        <w:spacing w:after="0" w:line="240" w:lineRule="auto"/>
      </w:pPr>
      <w:r>
        <w:separator/>
      </w:r>
    </w:p>
  </w:footnote>
  <w:footnote w:type="continuationSeparator" w:id="0">
    <w:p w:rsidR="00C4023F" w:rsidRDefault="00C4023F" w:rsidP="00227A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0915"/>
    <w:multiLevelType w:val="hybridMultilevel"/>
    <w:tmpl w:val="FEF80624"/>
    <w:lvl w:ilvl="0" w:tplc="A0C4082A">
      <w:start w:val="1"/>
      <w:numFmt w:val="upperRoman"/>
      <w:lvlText w:val="%1."/>
      <w:lvlJc w:val="left"/>
      <w:pPr>
        <w:tabs>
          <w:tab w:val="num" w:pos="1080"/>
        </w:tabs>
        <w:ind w:left="1080" w:hanging="720"/>
      </w:pPr>
      <w:rPr>
        <w:rFonts w:hint="default"/>
      </w:rPr>
    </w:lvl>
    <w:lvl w:ilvl="1" w:tplc="3C700DAA">
      <w:start w:val="1"/>
      <w:numFmt w:val="decimal"/>
      <w:lvlText w:val="%2."/>
      <w:lvlJc w:val="left"/>
      <w:pPr>
        <w:tabs>
          <w:tab w:val="num" w:pos="1080"/>
        </w:tabs>
        <w:ind w:left="1080" w:firstLine="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B912896C">
      <w:start w:val="2"/>
      <w:numFmt w:val="lowerLetter"/>
      <w:lvlText w:val="%6)"/>
      <w:lvlJc w:val="left"/>
      <w:pPr>
        <w:tabs>
          <w:tab w:val="num" w:pos="4500"/>
        </w:tabs>
        <w:ind w:left="4500" w:hanging="360"/>
      </w:pPr>
      <w:rPr>
        <w:rFonts w:hint="default"/>
      </w:rPr>
    </w:lvl>
    <w:lvl w:ilvl="6" w:tplc="884068C0">
      <w:numFmt w:val="bullet"/>
      <w:lvlText w:val=""/>
      <w:lvlJc w:val="left"/>
      <w:pPr>
        <w:ind w:left="5040" w:hanging="360"/>
      </w:pPr>
      <w:rPr>
        <w:rFonts w:ascii="Symbol" w:eastAsia="Times New Roman" w:hAnsi="Symbol" w:cs="Times New Roman"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 w15:restartNumberingAfterBreak="0">
    <w:nsid w:val="07B13646"/>
    <w:multiLevelType w:val="hybridMultilevel"/>
    <w:tmpl w:val="C93EF95E"/>
    <w:lvl w:ilvl="0" w:tplc="495C9AC0">
      <w:start w:val="1"/>
      <w:numFmt w:val="lowerLetter"/>
      <w:lvlText w:val="%1)"/>
      <w:lvlJc w:val="left"/>
      <w:pPr>
        <w:ind w:left="288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B69D7"/>
    <w:multiLevelType w:val="hybridMultilevel"/>
    <w:tmpl w:val="3D78837C"/>
    <w:lvl w:ilvl="0" w:tplc="C052B9D2">
      <w:start w:val="1"/>
      <w:numFmt w:val="lowerLetter"/>
      <w:lvlText w:val="%1)"/>
      <w:lvlJc w:val="left"/>
      <w:pPr>
        <w:tabs>
          <w:tab w:val="num" w:pos="1069"/>
        </w:tabs>
        <w:ind w:left="1069"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14640662"/>
    <w:multiLevelType w:val="multilevel"/>
    <w:tmpl w:val="6D9A5026"/>
    <w:lvl w:ilvl="0">
      <w:start w:val="1"/>
      <w:numFmt w:val="decimal"/>
      <w:lvlText w:val="%1."/>
      <w:lvlJc w:val="left"/>
      <w:pPr>
        <w:ind w:left="720" w:hanging="360"/>
      </w:pPr>
      <w:rPr>
        <w:rFonts w:hint="default"/>
      </w:rPr>
    </w:lvl>
    <w:lvl w:ilvl="1">
      <w:start w:val="2"/>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5" w15:restartNumberingAfterBreak="0">
    <w:nsid w:val="18F81314"/>
    <w:multiLevelType w:val="hybridMultilevel"/>
    <w:tmpl w:val="62D02586"/>
    <w:lvl w:ilvl="0" w:tplc="04150019">
      <w:start w:val="1"/>
      <w:numFmt w:val="lowerLetter"/>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hybridMultilevel"/>
    <w:tmpl w:val="4AE0D1C6"/>
    <w:lvl w:ilvl="0" w:tplc="5BA407F8">
      <w:start w:val="4"/>
      <w:numFmt w:val="decimal"/>
      <w:lvlText w:val="2.%1)"/>
      <w:lvlJc w:val="left"/>
      <w:pPr>
        <w:tabs>
          <w:tab w:val="num" w:pos="540"/>
        </w:tabs>
        <w:ind w:left="540" w:hanging="360"/>
      </w:pPr>
      <w:rPr>
        <w:rFonts w:cs="Times New Roman" w:hint="default"/>
        <w:b/>
        <w:i w:val="0"/>
      </w:rPr>
    </w:lvl>
    <w:lvl w:ilvl="1" w:tplc="0F24504A">
      <w:start w:val="1"/>
      <w:numFmt w:val="decimal"/>
      <w:lvlText w:val="%2."/>
      <w:lvlJc w:val="left"/>
      <w:pPr>
        <w:tabs>
          <w:tab w:val="num" w:pos="360"/>
        </w:tabs>
        <w:ind w:left="360" w:hanging="360"/>
      </w:pPr>
      <w:rPr>
        <w:rFonts w:cs="Times New Roman" w:hint="default"/>
        <w:b w:val="0"/>
        <w:i w:val="0"/>
        <w:color w:val="auto"/>
      </w:rPr>
    </w:lvl>
    <w:lvl w:ilvl="2" w:tplc="04150017">
      <w:start w:val="1"/>
      <w:numFmt w:val="lowerLetter"/>
      <w:lvlText w:val="%3)"/>
      <w:lvlJc w:val="left"/>
      <w:pPr>
        <w:tabs>
          <w:tab w:val="num" w:pos="360"/>
        </w:tabs>
        <w:ind w:left="360" w:hanging="360"/>
      </w:pPr>
      <w:rPr>
        <w:rFonts w:hint="default"/>
        <w:b w:val="0"/>
      </w:rPr>
    </w:lvl>
    <w:lvl w:ilvl="3" w:tplc="495C9AC0">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FD61B26">
      <w:start w:val="1"/>
      <w:numFmt w:val="decimal"/>
      <w:lvlText w:val="%6)"/>
      <w:lvlJc w:val="left"/>
      <w:pPr>
        <w:ind w:left="4500" w:hanging="360"/>
      </w:pPr>
      <w:rPr>
        <w:rFonts w:hint="default"/>
        <w:b w:val="0"/>
        <w:strike w:val="0"/>
      </w:rPr>
    </w:lvl>
    <w:lvl w:ilvl="6" w:tplc="87E8343A">
      <w:start w:val="1"/>
      <w:numFmt w:val="upp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CB4E80"/>
    <w:multiLevelType w:val="hybridMultilevel"/>
    <w:tmpl w:val="EB022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7C40F0"/>
    <w:multiLevelType w:val="hybridMultilevel"/>
    <w:tmpl w:val="A7C4B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4E47F7"/>
    <w:multiLevelType w:val="hybridMultilevel"/>
    <w:tmpl w:val="FD8C95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687B14"/>
    <w:multiLevelType w:val="hybridMultilevel"/>
    <w:tmpl w:val="EBB4180A"/>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A8835FA"/>
    <w:multiLevelType w:val="multilevel"/>
    <w:tmpl w:val="255EDF70"/>
    <w:lvl w:ilvl="0">
      <w:start w:val="1"/>
      <w:numFmt w:val="decimal"/>
      <w:lvlText w:val="%1."/>
      <w:lvlJc w:val="left"/>
      <w:pPr>
        <w:ind w:left="720" w:hanging="360"/>
      </w:pPr>
      <w:rPr>
        <w:rFonts w:hint="default"/>
      </w:rPr>
    </w:lvl>
    <w:lvl w:ilvl="1">
      <w:start w:val="1"/>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15" w15:restartNumberingAfterBreak="0">
    <w:nsid w:val="6DD963D1"/>
    <w:multiLevelType w:val="hybridMultilevel"/>
    <w:tmpl w:val="8E920D12"/>
    <w:lvl w:ilvl="0" w:tplc="AAD425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081C71"/>
    <w:multiLevelType w:val="hybridMultilevel"/>
    <w:tmpl w:val="AAAC3DBC"/>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0D6BD1"/>
    <w:multiLevelType w:val="hybridMultilevel"/>
    <w:tmpl w:val="1DD243DE"/>
    <w:lvl w:ilvl="0" w:tplc="8146D458">
      <w:start w:val="1"/>
      <w:numFmt w:val="lowerLetter"/>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4"/>
  </w:num>
  <w:num w:numId="6">
    <w:abstractNumId w:val="3"/>
  </w:num>
  <w:num w:numId="7">
    <w:abstractNumId w:val="13"/>
  </w:num>
  <w:num w:numId="8">
    <w:abstractNumId w:val="1"/>
  </w:num>
  <w:num w:numId="9">
    <w:abstractNumId w:val="16"/>
  </w:num>
  <w:num w:numId="10">
    <w:abstractNumId w:val="8"/>
  </w:num>
  <w:num w:numId="11">
    <w:abstractNumId w:val="17"/>
  </w:num>
  <w:num w:numId="12">
    <w:abstractNumId w:val="0"/>
  </w:num>
  <w:num w:numId="13">
    <w:abstractNumId w:val="9"/>
  </w:num>
  <w:num w:numId="14">
    <w:abstractNumId w:val="5"/>
  </w:num>
  <w:num w:numId="15">
    <w:abstractNumId w:val="11"/>
  </w:num>
  <w:num w:numId="16">
    <w:abstractNumId w:val="12"/>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17"/>
    <w:rsid w:val="00003C1E"/>
    <w:rsid w:val="00007E3E"/>
    <w:rsid w:val="00011C22"/>
    <w:rsid w:val="00012A48"/>
    <w:rsid w:val="000136D6"/>
    <w:rsid w:val="00015B2B"/>
    <w:rsid w:val="0003734D"/>
    <w:rsid w:val="0004642D"/>
    <w:rsid w:val="00057D3F"/>
    <w:rsid w:val="000809D3"/>
    <w:rsid w:val="000A12C6"/>
    <w:rsid w:val="000A25D3"/>
    <w:rsid w:val="000B06C5"/>
    <w:rsid w:val="000C6B90"/>
    <w:rsid w:val="000C7BD4"/>
    <w:rsid w:val="000D60AC"/>
    <w:rsid w:val="00117723"/>
    <w:rsid w:val="0013045D"/>
    <w:rsid w:val="00157B2A"/>
    <w:rsid w:val="001878D4"/>
    <w:rsid w:val="001A06E6"/>
    <w:rsid w:val="001A32AC"/>
    <w:rsid w:val="001C04B2"/>
    <w:rsid w:val="001C65CC"/>
    <w:rsid w:val="001C6BC7"/>
    <w:rsid w:val="00203CBF"/>
    <w:rsid w:val="00203E00"/>
    <w:rsid w:val="00205F56"/>
    <w:rsid w:val="00206673"/>
    <w:rsid w:val="002151E4"/>
    <w:rsid w:val="002155A4"/>
    <w:rsid w:val="00227A2D"/>
    <w:rsid w:val="002361A2"/>
    <w:rsid w:val="00245E0B"/>
    <w:rsid w:val="002517BA"/>
    <w:rsid w:val="00271394"/>
    <w:rsid w:val="00284A6B"/>
    <w:rsid w:val="002960E2"/>
    <w:rsid w:val="002A700F"/>
    <w:rsid w:val="002B2724"/>
    <w:rsid w:val="002B312F"/>
    <w:rsid w:val="002C0C9A"/>
    <w:rsid w:val="002C0F05"/>
    <w:rsid w:val="002C1072"/>
    <w:rsid w:val="002C1272"/>
    <w:rsid w:val="002C75C1"/>
    <w:rsid w:val="002D2C0D"/>
    <w:rsid w:val="00300FC5"/>
    <w:rsid w:val="00305195"/>
    <w:rsid w:val="0031746A"/>
    <w:rsid w:val="00317522"/>
    <w:rsid w:val="00341043"/>
    <w:rsid w:val="00341328"/>
    <w:rsid w:val="00345C82"/>
    <w:rsid w:val="00351A2F"/>
    <w:rsid w:val="00384252"/>
    <w:rsid w:val="00385217"/>
    <w:rsid w:val="003979CA"/>
    <w:rsid w:val="003A47F8"/>
    <w:rsid w:val="003B242A"/>
    <w:rsid w:val="003E68D4"/>
    <w:rsid w:val="00401CAA"/>
    <w:rsid w:val="004557CC"/>
    <w:rsid w:val="0045740C"/>
    <w:rsid w:val="00464C3A"/>
    <w:rsid w:val="00486041"/>
    <w:rsid w:val="0049229C"/>
    <w:rsid w:val="004958FF"/>
    <w:rsid w:val="004E0947"/>
    <w:rsid w:val="004E3F79"/>
    <w:rsid w:val="00520869"/>
    <w:rsid w:val="005364F1"/>
    <w:rsid w:val="00545DF1"/>
    <w:rsid w:val="005607D0"/>
    <w:rsid w:val="00565972"/>
    <w:rsid w:val="0057538E"/>
    <w:rsid w:val="005765A0"/>
    <w:rsid w:val="00577560"/>
    <w:rsid w:val="005800EE"/>
    <w:rsid w:val="005A43CA"/>
    <w:rsid w:val="005B2F69"/>
    <w:rsid w:val="005C4467"/>
    <w:rsid w:val="005D7FA5"/>
    <w:rsid w:val="005E7045"/>
    <w:rsid w:val="005F33EF"/>
    <w:rsid w:val="00601AA7"/>
    <w:rsid w:val="00610A76"/>
    <w:rsid w:val="00616A51"/>
    <w:rsid w:val="00632BDD"/>
    <w:rsid w:val="00633CAD"/>
    <w:rsid w:val="00644F7A"/>
    <w:rsid w:val="0064583F"/>
    <w:rsid w:val="00660AEF"/>
    <w:rsid w:val="00671BE6"/>
    <w:rsid w:val="0068258C"/>
    <w:rsid w:val="00691B5C"/>
    <w:rsid w:val="006A0275"/>
    <w:rsid w:val="006C0F0B"/>
    <w:rsid w:val="006E2EBA"/>
    <w:rsid w:val="006E599A"/>
    <w:rsid w:val="007054E8"/>
    <w:rsid w:val="00715BA5"/>
    <w:rsid w:val="007275C7"/>
    <w:rsid w:val="0077160A"/>
    <w:rsid w:val="0078205E"/>
    <w:rsid w:val="00790CAC"/>
    <w:rsid w:val="007922DD"/>
    <w:rsid w:val="007A17D7"/>
    <w:rsid w:val="007B08C8"/>
    <w:rsid w:val="007B4623"/>
    <w:rsid w:val="007B5FCE"/>
    <w:rsid w:val="007D1437"/>
    <w:rsid w:val="007E5E12"/>
    <w:rsid w:val="007E6EC4"/>
    <w:rsid w:val="007F2E52"/>
    <w:rsid w:val="00816E31"/>
    <w:rsid w:val="00817747"/>
    <w:rsid w:val="00830E65"/>
    <w:rsid w:val="00831535"/>
    <w:rsid w:val="008323E2"/>
    <w:rsid w:val="0083356B"/>
    <w:rsid w:val="008416EE"/>
    <w:rsid w:val="0085229C"/>
    <w:rsid w:val="008572BF"/>
    <w:rsid w:val="00876A28"/>
    <w:rsid w:val="00881997"/>
    <w:rsid w:val="008B45CA"/>
    <w:rsid w:val="008C271C"/>
    <w:rsid w:val="008D0DC1"/>
    <w:rsid w:val="008D76E0"/>
    <w:rsid w:val="008E0127"/>
    <w:rsid w:val="008E496C"/>
    <w:rsid w:val="009256C9"/>
    <w:rsid w:val="0092624F"/>
    <w:rsid w:val="009346F8"/>
    <w:rsid w:val="0095000C"/>
    <w:rsid w:val="00960478"/>
    <w:rsid w:val="0097048C"/>
    <w:rsid w:val="00971757"/>
    <w:rsid w:val="0098222A"/>
    <w:rsid w:val="00990DAA"/>
    <w:rsid w:val="00997CB5"/>
    <w:rsid w:val="009E2B17"/>
    <w:rsid w:val="009F7DC6"/>
    <w:rsid w:val="00A0230D"/>
    <w:rsid w:val="00A14BDB"/>
    <w:rsid w:val="00A3127F"/>
    <w:rsid w:val="00A40E18"/>
    <w:rsid w:val="00A41A9A"/>
    <w:rsid w:val="00A4776E"/>
    <w:rsid w:val="00A60999"/>
    <w:rsid w:val="00A638C9"/>
    <w:rsid w:val="00A72B9E"/>
    <w:rsid w:val="00A73566"/>
    <w:rsid w:val="00A83F3A"/>
    <w:rsid w:val="00AB4D27"/>
    <w:rsid w:val="00AB6958"/>
    <w:rsid w:val="00AE3938"/>
    <w:rsid w:val="00B01679"/>
    <w:rsid w:val="00B018B8"/>
    <w:rsid w:val="00B07028"/>
    <w:rsid w:val="00B11764"/>
    <w:rsid w:val="00B22DB2"/>
    <w:rsid w:val="00B3454A"/>
    <w:rsid w:val="00B3697A"/>
    <w:rsid w:val="00B74137"/>
    <w:rsid w:val="00BA27D1"/>
    <w:rsid w:val="00BB5949"/>
    <w:rsid w:val="00BD4D1A"/>
    <w:rsid w:val="00BD4EB3"/>
    <w:rsid w:val="00BF121A"/>
    <w:rsid w:val="00BF27EE"/>
    <w:rsid w:val="00BF66A4"/>
    <w:rsid w:val="00C22887"/>
    <w:rsid w:val="00C369C6"/>
    <w:rsid w:val="00C4023F"/>
    <w:rsid w:val="00C407DD"/>
    <w:rsid w:val="00C62CFC"/>
    <w:rsid w:val="00C76695"/>
    <w:rsid w:val="00C87F50"/>
    <w:rsid w:val="00C94DA2"/>
    <w:rsid w:val="00CB1F05"/>
    <w:rsid w:val="00CC517A"/>
    <w:rsid w:val="00CC7820"/>
    <w:rsid w:val="00CD0BFE"/>
    <w:rsid w:val="00CD26AD"/>
    <w:rsid w:val="00CE08A5"/>
    <w:rsid w:val="00CF5D5B"/>
    <w:rsid w:val="00D27DB7"/>
    <w:rsid w:val="00D354FF"/>
    <w:rsid w:val="00D37D2B"/>
    <w:rsid w:val="00D44CE9"/>
    <w:rsid w:val="00D46CE1"/>
    <w:rsid w:val="00D50E7C"/>
    <w:rsid w:val="00D74071"/>
    <w:rsid w:val="00D90E43"/>
    <w:rsid w:val="00DA3450"/>
    <w:rsid w:val="00DB7873"/>
    <w:rsid w:val="00E208DE"/>
    <w:rsid w:val="00E31C62"/>
    <w:rsid w:val="00E35F73"/>
    <w:rsid w:val="00E4014D"/>
    <w:rsid w:val="00E438D4"/>
    <w:rsid w:val="00E74719"/>
    <w:rsid w:val="00E90E6E"/>
    <w:rsid w:val="00EA3DD9"/>
    <w:rsid w:val="00EE56D4"/>
    <w:rsid w:val="00EE7B46"/>
    <w:rsid w:val="00F061D4"/>
    <w:rsid w:val="00F171CE"/>
    <w:rsid w:val="00F255C8"/>
    <w:rsid w:val="00F35FF9"/>
    <w:rsid w:val="00F364A7"/>
    <w:rsid w:val="00F5381E"/>
    <w:rsid w:val="00F6290E"/>
    <w:rsid w:val="00F730CF"/>
    <w:rsid w:val="00F73667"/>
    <w:rsid w:val="00F76899"/>
    <w:rsid w:val="00F92826"/>
    <w:rsid w:val="00F977F8"/>
    <w:rsid w:val="00FB0F06"/>
    <w:rsid w:val="00FB3D6E"/>
    <w:rsid w:val="00FC43F2"/>
    <w:rsid w:val="00FC7C74"/>
    <w:rsid w:val="00FD70D4"/>
    <w:rsid w:val="00FE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29A25-3484-4695-87C2-C02E1ABC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qFormat/>
    <w:rsid w:val="00D50E7C"/>
    <w:pPr>
      <w:keepNext/>
      <w:spacing w:after="0" w:line="240" w:lineRule="auto"/>
      <w:outlineLvl w:val="2"/>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003C1E"/>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003C1E"/>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003C1E"/>
    <w:pPr>
      <w:spacing w:after="0" w:line="240" w:lineRule="auto"/>
      <w:ind w:left="708"/>
    </w:pPr>
    <w:rPr>
      <w:rFonts w:ascii="Times New Roman" w:eastAsia="Times New Roman" w:hAnsi="Times New Roman" w:cs="Times New Roman"/>
      <w:sz w:val="20"/>
      <w:szCs w:val="20"/>
      <w:lang w:eastAsia="pl-PL"/>
    </w:rPr>
  </w:style>
  <w:style w:type="paragraph" w:styleId="Nagwek">
    <w:name w:val="header"/>
    <w:basedOn w:val="Normalny"/>
    <w:link w:val="NagwekZnak"/>
    <w:rsid w:val="00003C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03C1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CD0BFE"/>
    <w:pPr>
      <w:spacing w:after="120"/>
    </w:pPr>
  </w:style>
  <w:style w:type="character" w:customStyle="1" w:styleId="TekstpodstawowyZnak">
    <w:name w:val="Tekst podstawowy Znak"/>
    <w:basedOn w:val="Domylnaczcionkaakapitu"/>
    <w:link w:val="Tekstpodstawowy"/>
    <w:uiPriority w:val="99"/>
    <w:rsid w:val="00CD0BFE"/>
  </w:style>
  <w:style w:type="paragraph" w:styleId="Stopka">
    <w:name w:val="footer"/>
    <w:basedOn w:val="Normalny"/>
    <w:link w:val="StopkaZnak"/>
    <w:rsid w:val="00D90E43"/>
    <w:pPr>
      <w:tabs>
        <w:tab w:val="center" w:pos="4536"/>
        <w:tab w:val="right" w:pos="9072"/>
      </w:tabs>
      <w:spacing w:after="0" w:line="240" w:lineRule="auto"/>
    </w:pPr>
    <w:rPr>
      <w:rFonts w:ascii="Times New Roman" w:eastAsia="Times New Roman" w:hAnsi="Times New Roman" w:cs="Times New Roman"/>
      <w:sz w:val="28"/>
      <w:szCs w:val="20"/>
      <w:lang w:eastAsia="pl-PL"/>
    </w:rPr>
  </w:style>
  <w:style w:type="character" w:customStyle="1" w:styleId="StopkaZnak">
    <w:name w:val="Stopka Znak"/>
    <w:basedOn w:val="Domylnaczcionkaakapitu"/>
    <w:link w:val="Stopka"/>
    <w:rsid w:val="00D90E43"/>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50E7C"/>
    <w:rPr>
      <w:rFonts w:ascii="Times New Roman" w:eastAsia="Times New Roman" w:hAnsi="Times New Roman" w:cs="Times New Roman"/>
      <w:b/>
      <w:sz w:val="28"/>
      <w:szCs w:val="20"/>
      <w:lang w:eastAsia="pl-PL"/>
    </w:rPr>
  </w:style>
  <w:style w:type="character" w:styleId="Hipercze">
    <w:name w:val="Hyperlink"/>
    <w:rsid w:val="00D50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zetargi@pzd.zyw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5A549-4DBA-4CB8-BDA3-3562B32EF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4</Pages>
  <Words>1640</Words>
  <Characters>9845</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247</cp:revision>
  <dcterms:created xsi:type="dcterms:W3CDTF">2017-06-27T09:21:00Z</dcterms:created>
  <dcterms:modified xsi:type="dcterms:W3CDTF">2018-05-09T06:10:00Z</dcterms:modified>
</cp:coreProperties>
</file>