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Y="2415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50"/>
      </w:tblGrid>
      <w:tr w:rsidR="0059550A" w:rsidRPr="007B73F0" w:rsidTr="0059550A">
        <w:trPr>
          <w:trHeight w:val="397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59550A" w:rsidRPr="007B73F0" w:rsidRDefault="0059550A" w:rsidP="00AB29C5">
            <w:pPr>
              <w:ind w:left="360"/>
              <w:jc w:val="center"/>
              <w:rPr>
                <w:b/>
                <w:sz w:val="22"/>
              </w:rPr>
            </w:pPr>
            <w:r w:rsidRPr="007B73F0">
              <w:rPr>
                <w:b/>
                <w:sz w:val="22"/>
              </w:rPr>
              <w:t>Lp.</w:t>
            </w:r>
          </w:p>
        </w:tc>
        <w:tc>
          <w:tcPr>
            <w:tcW w:w="8250" w:type="dxa"/>
            <w:tcBorders>
              <w:bottom w:val="single" w:sz="4" w:space="0" w:color="auto"/>
            </w:tcBorders>
            <w:vAlign w:val="center"/>
          </w:tcPr>
          <w:p w:rsidR="0059550A" w:rsidRPr="007B73F0" w:rsidRDefault="0059550A" w:rsidP="00AB29C5">
            <w:pPr>
              <w:jc w:val="center"/>
              <w:rPr>
                <w:b/>
                <w:sz w:val="22"/>
              </w:rPr>
            </w:pPr>
            <w:r w:rsidRPr="007B73F0">
              <w:rPr>
                <w:b/>
                <w:sz w:val="22"/>
              </w:rPr>
              <w:t>Rodzaj robót – przy założeniu utrzymania ciągłości ruchu pojazdów i pieszych</w:t>
            </w:r>
          </w:p>
        </w:tc>
      </w:tr>
      <w:tr w:rsidR="0059550A" w:rsidRPr="007B73F0" w:rsidTr="0059550A">
        <w:trPr>
          <w:trHeight w:val="397"/>
        </w:trPr>
        <w:tc>
          <w:tcPr>
            <w:tcW w:w="959" w:type="dxa"/>
            <w:tcBorders>
              <w:tr2bl w:val="single" w:sz="4" w:space="0" w:color="auto"/>
            </w:tcBorders>
            <w:vAlign w:val="center"/>
          </w:tcPr>
          <w:p w:rsidR="0059550A" w:rsidRPr="007B73F0" w:rsidRDefault="0059550A" w:rsidP="00AB29C5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8250" w:type="dxa"/>
            <w:tcBorders>
              <w:tr2bl w:val="single" w:sz="4" w:space="0" w:color="auto"/>
            </w:tcBorders>
            <w:vAlign w:val="center"/>
          </w:tcPr>
          <w:p w:rsidR="0059550A" w:rsidRPr="007E02ED" w:rsidRDefault="0059550A" w:rsidP="00AB29C5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B44615">
              <w:rPr>
                <w:sz w:val="20"/>
                <w:szCs w:val="22"/>
              </w:rPr>
              <w:t>Wykonanie projektu wykonawczego wraz ze wszystkimi uzgodnieniami,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przedmiaru robót, kosztorysu inwestorskiego, szczegółowej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specyfikacji technicznej, zgłoszenie zamiaru wykonania robót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bud</w:t>
            </w:r>
            <w:r>
              <w:rPr>
                <w:sz w:val="20"/>
                <w:szCs w:val="22"/>
              </w:rPr>
              <w:t>owlanych (wartość netto  nie moż</w:t>
            </w:r>
            <w:r w:rsidRPr="00B44615">
              <w:rPr>
                <w:sz w:val="20"/>
                <w:szCs w:val="22"/>
              </w:rPr>
              <w:t>e przekraczać 5% wartości robót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budowlanych</w:t>
            </w:r>
            <w:r>
              <w:rPr>
                <w:sz w:val="20"/>
                <w:szCs w:val="22"/>
              </w:rPr>
              <w:t xml:space="preserve"> „Ogółem” netto)</w:t>
            </w:r>
          </w:p>
        </w:tc>
      </w:tr>
      <w:tr w:rsidR="0059550A" w:rsidRPr="007B73F0" w:rsidTr="0059550A">
        <w:trPr>
          <w:trHeight w:val="397"/>
        </w:trPr>
        <w:tc>
          <w:tcPr>
            <w:tcW w:w="959" w:type="dxa"/>
            <w:vAlign w:val="center"/>
          </w:tcPr>
          <w:p w:rsidR="0059550A" w:rsidRPr="007B73F0" w:rsidRDefault="0059550A" w:rsidP="00AB29C5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8250" w:type="dxa"/>
            <w:vAlign w:val="center"/>
          </w:tcPr>
          <w:p w:rsidR="0059550A" w:rsidRPr="00C67434" w:rsidRDefault="0059550A" w:rsidP="00AB29C5">
            <w:pPr>
              <w:jc w:val="both"/>
              <w:rPr>
                <w:sz w:val="20"/>
              </w:rPr>
            </w:pPr>
            <w:r w:rsidRPr="00C67434">
              <w:rPr>
                <w:sz w:val="20"/>
              </w:rPr>
              <w:t>Roboty przygotowawcze</w:t>
            </w:r>
            <w:r>
              <w:rPr>
                <w:sz w:val="20"/>
              </w:rPr>
              <w:t xml:space="preserve"> (inne niż w pkt 2.1. – 2.4.)</w:t>
            </w:r>
          </w:p>
        </w:tc>
      </w:tr>
      <w:tr w:rsidR="0059550A" w:rsidRPr="007B73F0" w:rsidTr="0059550A">
        <w:trPr>
          <w:trHeight w:val="397"/>
        </w:trPr>
        <w:tc>
          <w:tcPr>
            <w:tcW w:w="959" w:type="dxa"/>
            <w:vAlign w:val="center"/>
          </w:tcPr>
          <w:p w:rsidR="0059550A" w:rsidRPr="007B73F0" w:rsidRDefault="0059550A" w:rsidP="00AB29C5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8250" w:type="dxa"/>
            <w:vAlign w:val="center"/>
          </w:tcPr>
          <w:p w:rsidR="0059550A" w:rsidRPr="00C67434" w:rsidRDefault="0059550A" w:rsidP="00AB29C5">
            <w:pPr>
              <w:jc w:val="both"/>
              <w:rPr>
                <w:sz w:val="20"/>
              </w:rPr>
            </w:pPr>
            <w:r>
              <w:rPr>
                <w:sz w:val="20"/>
              </w:rPr>
              <w:t>Tymczasowa organizacja ruchu</w:t>
            </w:r>
          </w:p>
        </w:tc>
      </w:tr>
      <w:tr w:rsidR="0059550A" w:rsidRPr="007B73F0" w:rsidTr="0059550A">
        <w:trPr>
          <w:trHeight w:val="397"/>
        </w:trPr>
        <w:tc>
          <w:tcPr>
            <w:tcW w:w="959" w:type="dxa"/>
            <w:vAlign w:val="center"/>
          </w:tcPr>
          <w:p w:rsidR="0059550A" w:rsidRPr="007B73F0" w:rsidRDefault="0059550A" w:rsidP="00AB29C5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8250" w:type="dxa"/>
            <w:vAlign w:val="center"/>
          </w:tcPr>
          <w:p w:rsidR="0059550A" w:rsidRPr="00C67434" w:rsidRDefault="0059550A" w:rsidP="00AB29C5">
            <w:pPr>
              <w:jc w:val="both"/>
              <w:rPr>
                <w:sz w:val="20"/>
              </w:rPr>
            </w:pPr>
            <w:r>
              <w:rPr>
                <w:sz w:val="20"/>
              </w:rPr>
              <w:t>Organizacja placu budowy</w:t>
            </w:r>
          </w:p>
        </w:tc>
      </w:tr>
      <w:tr w:rsidR="0059550A" w:rsidRPr="007B73F0" w:rsidTr="0059550A">
        <w:trPr>
          <w:trHeight w:val="397"/>
        </w:trPr>
        <w:tc>
          <w:tcPr>
            <w:tcW w:w="959" w:type="dxa"/>
            <w:vAlign w:val="center"/>
          </w:tcPr>
          <w:p w:rsidR="0059550A" w:rsidRPr="007B73F0" w:rsidRDefault="0059550A" w:rsidP="00AB29C5">
            <w:pPr>
              <w:pStyle w:val="Akapitzlist"/>
              <w:spacing w:line="240" w:lineRule="auto"/>
              <w:ind w:left="36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8250" w:type="dxa"/>
            <w:vAlign w:val="center"/>
          </w:tcPr>
          <w:p w:rsidR="0059550A" w:rsidRPr="00C67434" w:rsidRDefault="0059550A" w:rsidP="00AB29C5">
            <w:pPr>
              <w:jc w:val="both"/>
              <w:rPr>
                <w:sz w:val="20"/>
              </w:rPr>
            </w:pPr>
            <w:r>
              <w:rPr>
                <w:sz w:val="20"/>
              </w:rPr>
              <w:t>Wycinka drzew</w:t>
            </w:r>
          </w:p>
        </w:tc>
      </w:tr>
      <w:tr w:rsidR="0059550A" w:rsidRPr="007B73F0" w:rsidTr="0059550A">
        <w:trPr>
          <w:trHeight w:val="397"/>
        </w:trPr>
        <w:tc>
          <w:tcPr>
            <w:tcW w:w="959" w:type="dxa"/>
            <w:vAlign w:val="center"/>
          </w:tcPr>
          <w:p w:rsidR="0059550A" w:rsidRPr="007B73F0" w:rsidRDefault="0059550A" w:rsidP="00AB29C5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8250" w:type="dxa"/>
            <w:vAlign w:val="center"/>
          </w:tcPr>
          <w:p w:rsidR="0059550A" w:rsidRPr="00C67434" w:rsidRDefault="0059550A" w:rsidP="00AB29C5">
            <w:pPr>
              <w:jc w:val="both"/>
              <w:rPr>
                <w:sz w:val="20"/>
              </w:rPr>
            </w:pPr>
            <w:r>
              <w:rPr>
                <w:sz w:val="20"/>
              </w:rPr>
              <w:t>Geodezyjna inwentaryzacja powykonawcza</w:t>
            </w:r>
          </w:p>
        </w:tc>
      </w:tr>
      <w:tr w:rsidR="0059550A" w:rsidRPr="007B73F0" w:rsidTr="0059550A">
        <w:trPr>
          <w:trHeight w:val="397"/>
        </w:trPr>
        <w:tc>
          <w:tcPr>
            <w:tcW w:w="959" w:type="dxa"/>
            <w:vAlign w:val="center"/>
          </w:tcPr>
          <w:p w:rsidR="0059550A" w:rsidRDefault="0059550A" w:rsidP="00AB29C5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8250" w:type="dxa"/>
            <w:vAlign w:val="center"/>
          </w:tcPr>
          <w:p w:rsidR="0059550A" w:rsidRDefault="0059550A" w:rsidP="00AB29C5">
            <w:pPr>
              <w:jc w:val="both"/>
              <w:rPr>
                <w:sz w:val="20"/>
              </w:rPr>
            </w:pPr>
            <w:r>
              <w:rPr>
                <w:sz w:val="20"/>
              </w:rPr>
              <w:t>Roboty rozbiórkowe</w:t>
            </w:r>
          </w:p>
        </w:tc>
      </w:tr>
      <w:tr w:rsidR="0059550A" w:rsidRPr="007B73F0" w:rsidTr="0059550A">
        <w:trPr>
          <w:trHeight w:val="397"/>
        </w:trPr>
        <w:tc>
          <w:tcPr>
            <w:tcW w:w="959" w:type="dxa"/>
            <w:vAlign w:val="center"/>
          </w:tcPr>
          <w:p w:rsidR="0059550A" w:rsidRPr="007B73F0" w:rsidRDefault="0059550A" w:rsidP="00AB29C5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8250" w:type="dxa"/>
            <w:vAlign w:val="center"/>
          </w:tcPr>
          <w:p w:rsidR="0059550A" w:rsidRPr="00C67434" w:rsidRDefault="0059550A" w:rsidP="00AB29C5">
            <w:pPr>
              <w:jc w:val="both"/>
              <w:rPr>
                <w:sz w:val="20"/>
              </w:rPr>
            </w:pPr>
            <w:r>
              <w:rPr>
                <w:sz w:val="20"/>
              </w:rPr>
              <w:t>Roboty ziemne</w:t>
            </w:r>
          </w:p>
        </w:tc>
      </w:tr>
      <w:tr w:rsidR="0059550A" w:rsidRPr="007B73F0" w:rsidTr="0059550A">
        <w:trPr>
          <w:trHeight w:val="397"/>
        </w:trPr>
        <w:tc>
          <w:tcPr>
            <w:tcW w:w="959" w:type="dxa"/>
            <w:vAlign w:val="center"/>
          </w:tcPr>
          <w:p w:rsidR="0059550A" w:rsidRPr="007B73F0" w:rsidRDefault="0059550A" w:rsidP="00AB29C5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8250" w:type="dxa"/>
            <w:vAlign w:val="center"/>
          </w:tcPr>
          <w:p w:rsidR="0059550A" w:rsidRPr="00C67434" w:rsidRDefault="0059550A" w:rsidP="00AB29C5">
            <w:pPr>
              <w:jc w:val="both"/>
              <w:rPr>
                <w:sz w:val="20"/>
              </w:rPr>
            </w:pPr>
            <w:r>
              <w:rPr>
                <w:sz w:val="20"/>
              </w:rPr>
              <w:t>Zabezpieczenie korpusu drogi</w:t>
            </w:r>
          </w:p>
        </w:tc>
      </w:tr>
      <w:tr w:rsidR="0059550A" w:rsidRPr="007B73F0" w:rsidTr="0059550A">
        <w:trPr>
          <w:trHeight w:val="397"/>
        </w:trPr>
        <w:tc>
          <w:tcPr>
            <w:tcW w:w="959" w:type="dxa"/>
            <w:vAlign w:val="center"/>
          </w:tcPr>
          <w:p w:rsidR="0059550A" w:rsidRPr="007B73F0" w:rsidRDefault="0059550A" w:rsidP="00AB29C5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8250" w:type="dxa"/>
            <w:vAlign w:val="center"/>
          </w:tcPr>
          <w:p w:rsidR="0059550A" w:rsidRPr="00C67434" w:rsidRDefault="0059550A" w:rsidP="00AB29C5">
            <w:pPr>
              <w:jc w:val="both"/>
              <w:rPr>
                <w:sz w:val="20"/>
              </w:rPr>
            </w:pPr>
            <w:r>
              <w:rPr>
                <w:sz w:val="20"/>
              </w:rPr>
              <w:t>Poprawa odwodnienia</w:t>
            </w:r>
          </w:p>
        </w:tc>
      </w:tr>
      <w:tr w:rsidR="0059550A" w:rsidRPr="007B73F0" w:rsidTr="0059550A">
        <w:trPr>
          <w:trHeight w:val="397"/>
        </w:trPr>
        <w:tc>
          <w:tcPr>
            <w:tcW w:w="959" w:type="dxa"/>
            <w:vAlign w:val="center"/>
          </w:tcPr>
          <w:p w:rsidR="0059550A" w:rsidRPr="007B73F0" w:rsidRDefault="0059550A" w:rsidP="00AB29C5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8250" w:type="dxa"/>
            <w:vAlign w:val="center"/>
          </w:tcPr>
          <w:p w:rsidR="0059550A" w:rsidRPr="00C67434" w:rsidRDefault="0059550A" w:rsidP="00AB29C5">
            <w:pPr>
              <w:jc w:val="both"/>
              <w:rPr>
                <w:sz w:val="20"/>
              </w:rPr>
            </w:pPr>
            <w:r>
              <w:rPr>
                <w:sz w:val="20"/>
              </w:rPr>
              <w:t>Odtworzenie nawierzchni</w:t>
            </w:r>
          </w:p>
        </w:tc>
      </w:tr>
      <w:tr w:rsidR="0059550A" w:rsidRPr="007B73F0" w:rsidTr="0059550A">
        <w:trPr>
          <w:trHeight w:val="397"/>
        </w:trPr>
        <w:tc>
          <w:tcPr>
            <w:tcW w:w="959" w:type="dxa"/>
            <w:vAlign w:val="center"/>
          </w:tcPr>
          <w:p w:rsidR="0059550A" w:rsidRPr="007B73F0" w:rsidRDefault="0059550A" w:rsidP="00AB29C5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8250" w:type="dxa"/>
            <w:vAlign w:val="center"/>
          </w:tcPr>
          <w:p w:rsidR="0059550A" w:rsidRPr="00C67434" w:rsidRDefault="0059550A" w:rsidP="00AB29C5">
            <w:pPr>
              <w:jc w:val="both"/>
              <w:rPr>
                <w:sz w:val="20"/>
              </w:rPr>
            </w:pPr>
            <w:r>
              <w:rPr>
                <w:sz w:val="20"/>
              </w:rPr>
              <w:t>Inne nieujęte w pkt  1- 7</w:t>
            </w:r>
          </w:p>
        </w:tc>
      </w:tr>
    </w:tbl>
    <w:p w:rsidR="00EF3938" w:rsidRDefault="0059550A">
      <w:r>
        <w:t>TABELA ELEMENTÓW ROZLICZENIOWYCH DLA PAKIETU nr III</w:t>
      </w:r>
    </w:p>
    <w:p w:rsidR="00764A8B" w:rsidRDefault="00764A8B"/>
    <w:p w:rsidR="00764A8B" w:rsidRDefault="00764A8B">
      <w:r w:rsidRPr="00345503">
        <w:rPr>
          <w:b/>
          <w:sz w:val="18"/>
          <w:szCs w:val="18"/>
        </w:rPr>
        <w:t xml:space="preserve">Odbudowa uszkodzonego odcinka drogi powiatowej nr 1406 S Zarzecze - Tresna w km 3+700 do 3+730 o dł.30 </w:t>
      </w:r>
      <w:proofErr w:type="spellStart"/>
      <w:r w:rsidRPr="00345503">
        <w:rPr>
          <w:b/>
          <w:sz w:val="18"/>
          <w:szCs w:val="18"/>
        </w:rPr>
        <w:t>mb</w:t>
      </w:r>
      <w:proofErr w:type="spellEnd"/>
      <w:r w:rsidRPr="00345503">
        <w:rPr>
          <w:b/>
          <w:sz w:val="18"/>
          <w:szCs w:val="18"/>
        </w:rPr>
        <w:t xml:space="preserve"> w m. Tresna</w:t>
      </w:r>
      <w:bookmarkStart w:id="0" w:name="_GoBack"/>
      <w:bookmarkEnd w:id="0"/>
    </w:p>
    <w:sectPr w:rsidR="00764A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9C5"/>
    <w:rsid w:val="0059550A"/>
    <w:rsid w:val="00764A8B"/>
    <w:rsid w:val="00AB29C5"/>
    <w:rsid w:val="00D621E3"/>
    <w:rsid w:val="00EF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CC7BA4-0724-43E8-ACCC-FDA7ABD31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2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B29C5"/>
    <w:pPr>
      <w:spacing w:line="276" w:lineRule="auto"/>
      <w:ind w:left="720" w:firstLine="709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24D79-F455-4D16-B145-0B41B0C22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2014-09-17T11:57:00Z</dcterms:created>
  <dcterms:modified xsi:type="dcterms:W3CDTF">2014-09-17T12:21:00Z</dcterms:modified>
</cp:coreProperties>
</file>