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101" w:rsidRDefault="00210101" w:rsidP="00210101">
      <w:r>
        <w:t>TABELA ELEMENTÓW ROZLICZENIOWYCH DLA PAKIETU nr I</w:t>
      </w:r>
      <w:r>
        <w:t>I</w:t>
      </w:r>
    </w:p>
    <w:p w:rsidR="00210101" w:rsidRDefault="00210101" w:rsidP="00210101"/>
    <w:tbl>
      <w:tblPr>
        <w:tblpPr w:leftFromText="141" w:rightFromText="141" w:vertAnchor="page" w:horzAnchor="margin" w:tblpY="349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50"/>
      </w:tblGrid>
      <w:tr w:rsidR="00210101" w:rsidRPr="007B73F0" w:rsidTr="00210101">
        <w:trPr>
          <w:trHeight w:val="39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210101" w:rsidRPr="007B73F0" w:rsidRDefault="00210101" w:rsidP="00210101">
            <w:pPr>
              <w:ind w:left="360"/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Lp.</w:t>
            </w:r>
          </w:p>
        </w:tc>
        <w:tc>
          <w:tcPr>
            <w:tcW w:w="8250" w:type="dxa"/>
            <w:tcBorders>
              <w:bottom w:val="single" w:sz="4" w:space="0" w:color="auto"/>
            </w:tcBorders>
            <w:vAlign w:val="center"/>
          </w:tcPr>
          <w:p w:rsidR="00210101" w:rsidRPr="007B73F0" w:rsidRDefault="00210101" w:rsidP="00210101">
            <w:pPr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Rodzaj robót – przy założeniu utrzymania ciągłości ruchu pojazdów i pieszych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tcBorders>
              <w:tr2bl w:val="single" w:sz="4" w:space="0" w:color="auto"/>
            </w:tcBorders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tcBorders>
              <w:tr2bl w:val="single" w:sz="4" w:space="0" w:color="auto"/>
            </w:tcBorders>
            <w:vAlign w:val="center"/>
          </w:tcPr>
          <w:p w:rsidR="00210101" w:rsidRPr="007E02ED" w:rsidRDefault="00210101" w:rsidP="00210101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44615">
              <w:rPr>
                <w:sz w:val="20"/>
                <w:szCs w:val="22"/>
              </w:rPr>
              <w:t>Wykonanie projektu wykonawczego wraz ze wszystkimi uzgodnieniami,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przedmiaru robót, kosztorysu inwestorskiego, szczegółowej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specyfikacji technicznej, zgłoszenie zamiaru wykonania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</w:t>
            </w:r>
            <w:r>
              <w:rPr>
                <w:sz w:val="20"/>
                <w:szCs w:val="22"/>
              </w:rPr>
              <w:t>owlanych (wartość netto nie moż</w:t>
            </w:r>
            <w:r w:rsidRPr="00B44615">
              <w:rPr>
                <w:sz w:val="20"/>
                <w:szCs w:val="22"/>
              </w:rPr>
              <w:t>e przekraczać 5% wartości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budowlanych</w:t>
            </w:r>
            <w:r>
              <w:rPr>
                <w:sz w:val="20"/>
                <w:szCs w:val="22"/>
              </w:rPr>
              <w:t xml:space="preserve"> ogółem netto)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 w:rsidRPr="00C67434">
              <w:rPr>
                <w:sz w:val="20"/>
              </w:rPr>
              <w:t>Roboty przygotowawcze</w:t>
            </w:r>
            <w:r>
              <w:rPr>
                <w:sz w:val="20"/>
              </w:rPr>
              <w:t xml:space="preserve"> (inne niż wymienione w poz. 2.1-2.4)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spacing w:line="240" w:lineRule="auto"/>
              <w:ind w:left="142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2.1</w:t>
            </w:r>
          </w:p>
        </w:tc>
        <w:tc>
          <w:tcPr>
            <w:tcW w:w="8250" w:type="dxa"/>
            <w:vAlign w:val="center"/>
          </w:tcPr>
          <w:p w:rsidR="00210101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Tymczasowa organizacja ruchu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spacing w:line="240" w:lineRule="auto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2.2</w:t>
            </w:r>
          </w:p>
        </w:tc>
        <w:tc>
          <w:tcPr>
            <w:tcW w:w="8250" w:type="dxa"/>
            <w:vAlign w:val="center"/>
          </w:tcPr>
          <w:p w:rsidR="00210101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Organizacja placu bodowy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spacing w:line="240" w:lineRule="auto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2.3</w:t>
            </w:r>
          </w:p>
        </w:tc>
        <w:tc>
          <w:tcPr>
            <w:tcW w:w="8250" w:type="dxa"/>
            <w:vAlign w:val="center"/>
          </w:tcPr>
          <w:p w:rsidR="00210101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Wycinka drzew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spacing w:line="240" w:lineRule="auto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2.4</w:t>
            </w:r>
          </w:p>
        </w:tc>
        <w:tc>
          <w:tcPr>
            <w:tcW w:w="8250" w:type="dxa"/>
            <w:vAlign w:val="center"/>
          </w:tcPr>
          <w:p w:rsidR="00210101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Geodezyjna inwentaryzacja powykonawcza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rozbiórkowe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ziemne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Mur oporowy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Progi poprzeczne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Zabezpieczenie dna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Odtworzenie nawierzchni</w:t>
            </w:r>
          </w:p>
        </w:tc>
      </w:tr>
      <w:tr w:rsidR="00210101" w:rsidRPr="007B73F0" w:rsidTr="00210101">
        <w:trPr>
          <w:trHeight w:val="397"/>
        </w:trPr>
        <w:tc>
          <w:tcPr>
            <w:tcW w:w="959" w:type="dxa"/>
            <w:vAlign w:val="center"/>
          </w:tcPr>
          <w:p w:rsidR="00210101" w:rsidRPr="007B73F0" w:rsidRDefault="00210101" w:rsidP="00210101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50" w:type="dxa"/>
            <w:vAlign w:val="center"/>
          </w:tcPr>
          <w:p w:rsidR="00210101" w:rsidRPr="00C67434" w:rsidRDefault="00210101" w:rsidP="00210101">
            <w:pPr>
              <w:jc w:val="both"/>
              <w:rPr>
                <w:sz w:val="20"/>
              </w:rPr>
            </w:pPr>
            <w:r>
              <w:rPr>
                <w:sz w:val="20"/>
              </w:rPr>
              <w:t>Inne nie ujęte w pkt 1-8</w:t>
            </w:r>
          </w:p>
        </w:tc>
      </w:tr>
    </w:tbl>
    <w:p w:rsidR="00210101" w:rsidRDefault="00210101" w:rsidP="00210101">
      <w:bookmarkStart w:id="0" w:name="_GoBack"/>
      <w:bookmarkEnd w:id="0"/>
      <w:r w:rsidRPr="00EA264A">
        <w:rPr>
          <w:b/>
        </w:rPr>
        <w:t xml:space="preserve">Odbudowa uszkodzonego odcinka drogi powiatowej 1415 S Pewel Mała - Pewel </w:t>
      </w:r>
      <w:proofErr w:type="spellStart"/>
      <w:r w:rsidRPr="00EA264A">
        <w:rPr>
          <w:b/>
        </w:rPr>
        <w:t>Ślemieńska</w:t>
      </w:r>
      <w:proofErr w:type="spellEnd"/>
      <w:r w:rsidRPr="00EA264A">
        <w:rPr>
          <w:b/>
        </w:rPr>
        <w:t xml:space="preserve"> - Ślemień w m. Pewel Mała w km 1+670 do 1+700</w:t>
      </w:r>
    </w:p>
    <w:sectPr w:rsidR="00210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A831E4"/>
    <w:multiLevelType w:val="hybridMultilevel"/>
    <w:tmpl w:val="53DC8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101"/>
    <w:rsid w:val="00210101"/>
    <w:rsid w:val="00D621E3"/>
    <w:rsid w:val="00EF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EA7E2-361D-4ABA-8C58-AD9602FE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101"/>
    <w:pPr>
      <w:spacing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2014-09-18T05:20:00Z</dcterms:created>
  <dcterms:modified xsi:type="dcterms:W3CDTF">2014-09-18T05:27:00Z</dcterms:modified>
</cp:coreProperties>
</file>