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-351"/>
        <w:tblW w:w="0" w:type="auto"/>
        <w:tblLayout w:type="fixed"/>
        <w:tblLook w:val="0000"/>
      </w:tblPr>
      <w:tblGrid>
        <w:gridCol w:w="9277"/>
        <w:gridCol w:w="9"/>
      </w:tblGrid>
      <w:tr w:rsidR="005241D9" w:rsidRPr="000377E9" w:rsidTr="0067669E">
        <w:trPr>
          <w:trHeight w:val="961"/>
        </w:trPr>
        <w:tc>
          <w:tcPr>
            <w:tcW w:w="928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5241D9" w:rsidRPr="000377E9" w:rsidRDefault="005241D9" w:rsidP="005241D9">
            <w:pPr>
              <w:jc w:val="center"/>
              <w:rPr>
                <w:b/>
                <w:sz w:val="36"/>
                <w:szCs w:val="36"/>
              </w:rPr>
            </w:pPr>
            <w:r w:rsidRPr="000377E9">
              <w:rPr>
                <w:b/>
                <w:sz w:val="36"/>
                <w:szCs w:val="36"/>
              </w:rPr>
              <w:t>PROGRAM FUNKCJONALNO – UŻYTKOWY</w:t>
            </w:r>
          </w:p>
        </w:tc>
      </w:tr>
      <w:tr w:rsidR="005241D9" w:rsidRPr="000377E9" w:rsidTr="0067669E">
        <w:trPr>
          <w:gridAfter w:val="1"/>
          <w:wAfter w:w="9" w:type="dxa"/>
          <w:trHeight w:val="269"/>
        </w:trPr>
        <w:tc>
          <w:tcPr>
            <w:tcW w:w="9277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auto"/>
          </w:tcPr>
          <w:p w:rsidR="005241D9" w:rsidRPr="000377E9" w:rsidRDefault="005241D9" w:rsidP="005241D9">
            <w:pPr>
              <w:snapToGrid w:val="0"/>
            </w:pPr>
          </w:p>
        </w:tc>
      </w:tr>
      <w:tr w:rsidR="005241D9" w:rsidRPr="000377E9" w:rsidTr="005241D9">
        <w:trPr>
          <w:trHeight w:val="1464"/>
        </w:trPr>
        <w:tc>
          <w:tcPr>
            <w:tcW w:w="928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241D9" w:rsidRPr="000377E9" w:rsidRDefault="005241D9" w:rsidP="005241D9">
            <w:pPr>
              <w:spacing w:before="60" w:after="120"/>
              <w:rPr>
                <w:bCs/>
                <w:sz w:val="26"/>
                <w:szCs w:val="26"/>
              </w:rPr>
            </w:pPr>
            <w:r w:rsidRPr="000377E9">
              <w:rPr>
                <w:sz w:val="18"/>
                <w:szCs w:val="18"/>
              </w:rPr>
              <w:t>Nazwa zamówienia:</w:t>
            </w:r>
          </w:p>
          <w:p w:rsidR="005241D9" w:rsidRPr="000377E9" w:rsidRDefault="008418C0" w:rsidP="00C74DD9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sz w:val="24"/>
                <w:szCs w:val="24"/>
              </w:rPr>
              <w:t xml:space="preserve">Remont </w:t>
            </w:r>
            <w:r w:rsidR="005241D9" w:rsidRPr="000377E9">
              <w:rPr>
                <w:b/>
                <w:sz w:val="24"/>
                <w:szCs w:val="24"/>
              </w:rPr>
              <w:t xml:space="preserve">uszkodzonego </w:t>
            </w:r>
            <w:r w:rsidR="00C74DD9">
              <w:rPr>
                <w:b/>
                <w:sz w:val="24"/>
                <w:szCs w:val="24"/>
              </w:rPr>
              <w:t>przepustu drogowego w ciągu drogi powiatowej nr 1449</w:t>
            </w:r>
            <w:r w:rsidR="00230C03">
              <w:rPr>
                <w:b/>
                <w:sz w:val="24"/>
                <w:szCs w:val="24"/>
              </w:rPr>
              <w:t xml:space="preserve"> </w:t>
            </w:r>
            <w:r w:rsidR="005241D9" w:rsidRPr="000377E9">
              <w:rPr>
                <w:b/>
                <w:sz w:val="24"/>
                <w:szCs w:val="24"/>
              </w:rPr>
              <w:t xml:space="preserve">S </w:t>
            </w:r>
            <w:r w:rsidR="00C74DD9">
              <w:rPr>
                <w:b/>
                <w:sz w:val="24"/>
                <w:szCs w:val="24"/>
              </w:rPr>
              <w:t>Kamesznica – Szare w km 2+967 w m. Szare</w:t>
            </w:r>
            <w:r w:rsidR="005241D9" w:rsidRPr="000377E9">
              <w:rPr>
                <w:b/>
                <w:bCs/>
              </w:rPr>
              <w:t>.</w:t>
            </w:r>
          </w:p>
        </w:tc>
      </w:tr>
      <w:tr w:rsidR="005241D9" w:rsidRPr="000377E9" w:rsidTr="0067669E">
        <w:trPr>
          <w:trHeight w:val="2321"/>
        </w:trPr>
        <w:tc>
          <w:tcPr>
            <w:tcW w:w="928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241D9" w:rsidRPr="000377E9" w:rsidRDefault="005241D9" w:rsidP="005241D9">
            <w:pPr>
              <w:spacing w:before="60" w:after="120"/>
              <w:rPr>
                <w:b/>
                <w:bCs/>
                <w:szCs w:val="20"/>
              </w:rPr>
            </w:pPr>
            <w:r w:rsidRPr="000377E9">
              <w:rPr>
                <w:sz w:val="18"/>
                <w:szCs w:val="18"/>
              </w:rPr>
              <w:t>Adres przedsięwzięcia budowlanego:</w:t>
            </w:r>
          </w:p>
          <w:p w:rsidR="005241D9" w:rsidRPr="000377E9" w:rsidRDefault="005241D9" w:rsidP="005241D9">
            <w:pPr>
              <w:jc w:val="center"/>
              <w:rPr>
                <w:b/>
                <w:bCs/>
                <w:sz w:val="24"/>
                <w:szCs w:val="24"/>
              </w:rPr>
            </w:pPr>
            <w:r w:rsidRPr="000377E9">
              <w:rPr>
                <w:b/>
                <w:bCs/>
                <w:sz w:val="24"/>
                <w:szCs w:val="24"/>
              </w:rPr>
              <w:t xml:space="preserve">województwo śląskie, </w:t>
            </w:r>
          </w:p>
          <w:p w:rsidR="005241D9" w:rsidRPr="000377E9" w:rsidRDefault="005241D9" w:rsidP="005241D9">
            <w:pPr>
              <w:jc w:val="center"/>
              <w:rPr>
                <w:b/>
                <w:bCs/>
                <w:sz w:val="24"/>
                <w:szCs w:val="24"/>
              </w:rPr>
            </w:pPr>
            <w:r w:rsidRPr="000377E9">
              <w:rPr>
                <w:b/>
                <w:bCs/>
                <w:sz w:val="24"/>
                <w:szCs w:val="24"/>
              </w:rPr>
              <w:t xml:space="preserve">powiat żywiecki, </w:t>
            </w:r>
          </w:p>
          <w:p w:rsidR="005241D9" w:rsidRPr="000377E9" w:rsidRDefault="00230C03" w:rsidP="005241D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gmina </w:t>
            </w:r>
            <w:r w:rsidR="00C74DD9">
              <w:rPr>
                <w:b/>
                <w:bCs/>
                <w:sz w:val="24"/>
                <w:szCs w:val="24"/>
              </w:rPr>
              <w:t>Milówka</w:t>
            </w:r>
            <w:r w:rsidR="005241D9" w:rsidRPr="000377E9">
              <w:rPr>
                <w:b/>
                <w:bCs/>
                <w:sz w:val="24"/>
                <w:szCs w:val="24"/>
              </w:rPr>
              <w:t>,</w:t>
            </w:r>
          </w:p>
          <w:p w:rsidR="005241D9" w:rsidRPr="000377E9" w:rsidRDefault="005241D9" w:rsidP="00230C03">
            <w:pPr>
              <w:jc w:val="center"/>
              <w:rPr>
                <w:sz w:val="18"/>
                <w:szCs w:val="18"/>
              </w:rPr>
            </w:pPr>
            <w:r w:rsidRPr="000377E9">
              <w:rPr>
                <w:b/>
                <w:bCs/>
                <w:sz w:val="24"/>
                <w:szCs w:val="24"/>
              </w:rPr>
              <w:t xml:space="preserve">miejscowość </w:t>
            </w:r>
            <w:r w:rsidR="00C74DD9">
              <w:rPr>
                <w:b/>
                <w:bCs/>
                <w:sz w:val="24"/>
                <w:szCs w:val="24"/>
              </w:rPr>
              <w:t>Szare</w:t>
            </w:r>
          </w:p>
        </w:tc>
      </w:tr>
      <w:tr w:rsidR="005241D9" w:rsidRPr="000377E9" w:rsidTr="005241D9">
        <w:trPr>
          <w:trHeight w:val="1399"/>
        </w:trPr>
        <w:tc>
          <w:tcPr>
            <w:tcW w:w="928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241D9" w:rsidRPr="000377E9" w:rsidRDefault="005241D9" w:rsidP="005241D9">
            <w:pPr>
              <w:spacing w:before="60" w:after="120"/>
              <w:rPr>
                <w:bCs/>
                <w:sz w:val="28"/>
                <w:szCs w:val="28"/>
              </w:rPr>
            </w:pPr>
            <w:r w:rsidRPr="000377E9">
              <w:rPr>
                <w:sz w:val="18"/>
                <w:szCs w:val="18"/>
              </w:rPr>
              <w:t xml:space="preserve">Nazwa i adres zamawiającego: </w:t>
            </w:r>
          </w:p>
          <w:p w:rsidR="005241D9" w:rsidRPr="000377E9" w:rsidRDefault="005241D9" w:rsidP="005241D9">
            <w:pPr>
              <w:jc w:val="center"/>
              <w:rPr>
                <w:b/>
                <w:sz w:val="24"/>
                <w:szCs w:val="24"/>
              </w:rPr>
            </w:pPr>
            <w:r w:rsidRPr="000377E9">
              <w:rPr>
                <w:b/>
                <w:sz w:val="24"/>
                <w:szCs w:val="24"/>
              </w:rPr>
              <w:t>POWIATOWY ZARZĄD DRÓG W ŻYWCU</w:t>
            </w:r>
          </w:p>
          <w:p w:rsidR="005241D9" w:rsidRPr="000377E9" w:rsidRDefault="003B4D85" w:rsidP="005241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ul. LEŚNIANKA</w:t>
            </w:r>
            <w:r w:rsidR="005241D9" w:rsidRPr="000377E9">
              <w:rPr>
                <w:b/>
                <w:sz w:val="24"/>
                <w:szCs w:val="24"/>
              </w:rPr>
              <w:t xml:space="preserve"> 102 A</w:t>
            </w:r>
          </w:p>
          <w:p w:rsidR="005241D9" w:rsidRPr="002775DC" w:rsidRDefault="005241D9" w:rsidP="005241D9">
            <w:pPr>
              <w:pStyle w:val="Tekstpodstawowy21"/>
              <w:tabs>
                <w:tab w:val="left" w:pos="1695"/>
              </w:tabs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2775DC">
              <w:rPr>
                <w:rFonts w:ascii="Calibri" w:hAnsi="Calibri"/>
              </w:rPr>
              <w:t>34 – 300 ŻYWIEC</w:t>
            </w:r>
          </w:p>
        </w:tc>
      </w:tr>
      <w:tr w:rsidR="005241D9" w:rsidRPr="000377E9" w:rsidTr="0067669E">
        <w:trPr>
          <w:trHeight w:val="1127"/>
        </w:trPr>
        <w:tc>
          <w:tcPr>
            <w:tcW w:w="928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241D9" w:rsidRPr="00FE04F3" w:rsidRDefault="005241D9" w:rsidP="00FE04F3">
            <w:pPr>
              <w:spacing w:before="60" w:after="120"/>
              <w:rPr>
                <w:sz w:val="18"/>
                <w:szCs w:val="18"/>
              </w:rPr>
            </w:pPr>
            <w:r w:rsidRPr="000377E9">
              <w:rPr>
                <w:sz w:val="18"/>
                <w:szCs w:val="18"/>
              </w:rPr>
              <w:t>Opracował:</w:t>
            </w:r>
            <w:r w:rsidR="00FE04F3">
              <w:rPr>
                <w:sz w:val="18"/>
                <w:szCs w:val="18"/>
              </w:rPr>
              <w:t xml:space="preserve">                </w:t>
            </w:r>
            <w:r w:rsidR="001B4124">
              <w:rPr>
                <w:b/>
                <w:sz w:val="24"/>
                <w:szCs w:val="24"/>
              </w:rPr>
              <w:t>mgr inż. Waldemar</w:t>
            </w:r>
            <w:r w:rsidR="00FC69D7">
              <w:rPr>
                <w:b/>
                <w:sz w:val="24"/>
                <w:szCs w:val="24"/>
              </w:rPr>
              <w:t xml:space="preserve"> Miłek</w:t>
            </w:r>
            <w:r w:rsidRPr="000377E9">
              <w:rPr>
                <w:b/>
                <w:sz w:val="24"/>
                <w:szCs w:val="24"/>
              </w:rPr>
              <w:t>, Powiatowy Zarząd Dróg w Żywcu</w:t>
            </w:r>
          </w:p>
          <w:p w:rsidR="001B4124" w:rsidRPr="000377E9" w:rsidRDefault="001B4124" w:rsidP="00FC69D7">
            <w:pPr>
              <w:spacing w:before="6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mgr inż. </w:t>
            </w:r>
            <w:r w:rsidR="00FC69D7">
              <w:rPr>
                <w:b/>
                <w:sz w:val="24"/>
                <w:szCs w:val="24"/>
              </w:rPr>
              <w:t xml:space="preserve"> Marek </w:t>
            </w:r>
            <w:r>
              <w:rPr>
                <w:b/>
                <w:sz w:val="24"/>
                <w:szCs w:val="24"/>
              </w:rPr>
              <w:t>Mieszczak</w:t>
            </w:r>
            <w:r w:rsidRPr="000377E9">
              <w:rPr>
                <w:b/>
                <w:sz w:val="24"/>
                <w:szCs w:val="24"/>
              </w:rPr>
              <w:t>, Powiatowy Zarząd Dróg w Żywcu</w:t>
            </w:r>
          </w:p>
        </w:tc>
      </w:tr>
      <w:tr w:rsidR="005241D9" w:rsidRPr="000377E9" w:rsidTr="005241D9">
        <w:trPr>
          <w:trHeight w:val="1399"/>
        </w:trPr>
        <w:tc>
          <w:tcPr>
            <w:tcW w:w="928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241D9" w:rsidRPr="000377E9" w:rsidRDefault="005241D9" w:rsidP="005241D9">
            <w:pPr>
              <w:spacing w:before="6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i kody</w:t>
            </w:r>
            <w:r w:rsidRPr="000377E9">
              <w:rPr>
                <w:sz w:val="18"/>
                <w:szCs w:val="18"/>
              </w:rPr>
              <w:t>:</w:t>
            </w:r>
          </w:p>
          <w:p w:rsidR="005241D9" w:rsidRPr="005241D9" w:rsidRDefault="005241D9" w:rsidP="005241D9">
            <w:pPr>
              <w:spacing w:line="360" w:lineRule="auto"/>
              <w:ind w:left="2760" w:hanging="2760"/>
              <w:jc w:val="both"/>
              <w:rPr>
                <w:sz w:val="24"/>
                <w:szCs w:val="24"/>
              </w:rPr>
            </w:pPr>
            <w:r w:rsidRPr="005241D9">
              <w:rPr>
                <w:sz w:val="24"/>
                <w:szCs w:val="24"/>
              </w:rPr>
              <w:t>a/ grupy robót</w:t>
            </w:r>
            <w:r w:rsidRPr="005241D9">
              <w:rPr>
                <w:sz w:val="24"/>
                <w:szCs w:val="24"/>
              </w:rPr>
              <w:tab/>
            </w:r>
            <w:r w:rsidRPr="005241D9">
              <w:rPr>
                <w:b/>
                <w:sz w:val="24"/>
                <w:szCs w:val="24"/>
              </w:rPr>
              <w:tab/>
              <w:t xml:space="preserve">45200000-9 </w:t>
            </w:r>
            <w:r w:rsidRPr="005241D9">
              <w:rPr>
                <w:sz w:val="24"/>
                <w:szCs w:val="24"/>
              </w:rPr>
              <w:t>roboty budowlane w zakresie wznoszenia kompletnych obiektów budowlanych lub ich części oraz roboty w zakresie inżynierii lądowej i wodnej</w:t>
            </w:r>
          </w:p>
          <w:p w:rsidR="005241D9" w:rsidRPr="005241D9" w:rsidRDefault="005241D9" w:rsidP="005241D9">
            <w:pPr>
              <w:spacing w:line="360" w:lineRule="auto"/>
              <w:ind w:left="2832" w:firstLine="3"/>
              <w:jc w:val="both"/>
              <w:rPr>
                <w:sz w:val="24"/>
                <w:szCs w:val="24"/>
              </w:rPr>
            </w:pPr>
            <w:r w:rsidRPr="005241D9">
              <w:rPr>
                <w:b/>
                <w:sz w:val="24"/>
                <w:szCs w:val="24"/>
              </w:rPr>
              <w:t>71322000-1</w:t>
            </w:r>
            <w:r w:rsidRPr="005241D9">
              <w:rPr>
                <w:sz w:val="24"/>
                <w:szCs w:val="24"/>
              </w:rPr>
              <w:t xml:space="preserve">   usługi </w:t>
            </w:r>
            <w:r w:rsidRPr="005241D9">
              <w:rPr>
                <w:rStyle w:val="nazwa"/>
                <w:sz w:val="24"/>
                <w:szCs w:val="24"/>
              </w:rPr>
              <w:t>inżynierii  projektowej w zakresie inżynierii lądowej i wodnej</w:t>
            </w:r>
          </w:p>
          <w:p w:rsidR="005241D9" w:rsidRPr="005241D9" w:rsidRDefault="005241D9" w:rsidP="005241D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241D9">
              <w:rPr>
                <w:sz w:val="24"/>
                <w:szCs w:val="24"/>
              </w:rPr>
              <w:t>b/ klas robót</w:t>
            </w:r>
            <w:r w:rsidRPr="005241D9">
              <w:rPr>
                <w:sz w:val="24"/>
                <w:szCs w:val="24"/>
              </w:rPr>
              <w:tab/>
            </w:r>
            <w:r w:rsidRPr="005241D9">
              <w:rPr>
                <w:sz w:val="24"/>
                <w:szCs w:val="24"/>
              </w:rPr>
              <w:tab/>
            </w:r>
            <w:r w:rsidRPr="005241D9">
              <w:rPr>
                <w:sz w:val="24"/>
                <w:szCs w:val="24"/>
              </w:rPr>
              <w:tab/>
            </w:r>
            <w:r w:rsidRPr="005241D9">
              <w:rPr>
                <w:b/>
                <w:sz w:val="24"/>
                <w:szCs w:val="24"/>
              </w:rPr>
              <w:t>45220000-5</w:t>
            </w:r>
            <w:r w:rsidRPr="005241D9">
              <w:rPr>
                <w:sz w:val="24"/>
                <w:szCs w:val="24"/>
              </w:rPr>
              <w:t xml:space="preserve"> roboty inżynieryjne i budowlane</w:t>
            </w:r>
          </w:p>
          <w:p w:rsidR="005241D9" w:rsidRPr="005241D9" w:rsidRDefault="005241D9" w:rsidP="005241D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241D9">
              <w:rPr>
                <w:sz w:val="24"/>
                <w:szCs w:val="24"/>
              </w:rPr>
              <w:tab/>
            </w:r>
            <w:r w:rsidRPr="005241D9">
              <w:rPr>
                <w:sz w:val="24"/>
                <w:szCs w:val="24"/>
              </w:rPr>
              <w:tab/>
            </w:r>
            <w:r w:rsidRPr="005241D9">
              <w:rPr>
                <w:sz w:val="24"/>
                <w:szCs w:val="24"/>
              </w:rPr>
              <w:tab/>
            </w:r>
            <w:r w:rsidRPr="005241D9">
              <w:rPr>
                <w:sz w:val="24"/>
                <w:szCs w:val="24"/>
              </w:rPr>
              <w:tab/>
            </w:r>
            <w:r w:rsidRPr="005241D9">
              <w:rPr>
                <w:b/>
                <w:sz w:val="24"/>
                <w:szCs w:val="24"/>
              </w:rPr>
              <w:t>71310000-4</w:t>
            </w:r>
            <w:r w:rsidRPr="005241D9">
              <w:rPr>
                <w:sz w:val="24"/>
                <w:szCs w:val="24"/>
              </w:rPr>
              <w:t xml:space="preserve"> Doradcze usługi inżynieryjne i budowlane</w:t>
            </w:r>
          </w:p>
          <w:p w:rsidR="005241D9" w:rsidRPr="005241D9" w:rsidRDefault="005241D9" w:rsidP="005241D9">
            <w:pPr>
              <w:spacing w:before="120" w:line="360" w:lineRule="auto"/>
              <w:ind w:left="2835" w:hanging="2835"/>
              <w:jc w:val="both"/>
              <w:rPr>
                <w:sz w:val="24"/>
                <w:szCs w:val="24"/>
              </w:rPr>
            </w:pPr>
            <w:r w:rsidRPr="005241D9">
              <w:rPr>
                <w:sz w:val="24"/>
                <w:szCs w:val="24"/>
              </w:rPr>
              <w:t>c/ kategoria robót</w:t>
            </w:r>
            <w:r w:rsidRPr="005241D9">
              <w:rPr>
                <w:sz w:val="24"/>
                <w:szCs w:val="24"/>
              </w:rPr>
              <w:tab/>
            </w:r>
            <w:r w:rsidRPr="005241D9">
              <w:rPr>
                <w:b/>
                <w:sz w:val="24"/>
                <w:szCs w:val="24"/>
              </w:rPr>
              <w:t>71320000-7</w:t>
            </w:r>
            <w:r w:rsidRPr="005241D9">
              <w:rPr>
                <w:sz w:val="24"/>
                <w:szCs w:val="24"/>
              </w:rPr>
              <w:t xml:space="preserve"> usługi inżynieryjne w zakresie projektowania</w:t>
            </w:r>
          </w:p>
        </w:tc>
      </w:tr>
    </w:tbl>
    <w:p w:rsidR="0067669E" w:rsidRDefault="00DF5BCD" w:rsidP="00792C8E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Wrzesień</w:t>
      </w:r>
      <w:r w:rsidR="00792C8E">
        <w:rPr>
          <w:sz w:val="24"/>
          <w:szCs w:val="24"/>
        </w:rPr>
        <w:t xml:space="preserve"> 2014r</w:t>
      </w:r>
    </w:p>
    <w:p w:rsidR="000377E9" w:rsidRPr="003E7D25" w:rsidRDefault="000377E9" w:rsidP="0067669E">
      <w:pPr>
        <w:spacing w:line="360" w:lineRule="auto"/>
        <w:jc w:val="center"/>
        <w:rPr>
          <w:b/>
          <w:bCs/>
          <w:sz w:val="28"/>
          <w:szCs w:val="28"/>
        </w:rPr>
      </w:pPr>
      <w:r w:rsidRPr="003E7D25">
        <w:rPr>
          <w:b/>
          <w:bCs/>
          <w:sz w:val="28"/>
          <w:szCs w:val="28"/>
        </w:rPr>
        <w:t>SPIS ZAWARTOŚCI:</w:t>
      </w:r>
    </w:p>
    <w:p w:rsidR="000377E9" w:rsidRPr="003E7D25" w:rsidRDefault="000377E9" w:rsidP="000377E9">
      <w:pPr>
        <w:spacing w:line="360" w:lineRule="auto"/>
        <w:rPr>
          <w:b/>
          <w:bCs/>
          <w:sz w:val="28"/>
          <w:szCs w:val="28"/>
        </w:rPr>
      </w:pPr>
      <w:r w:rsidRPr="003E7D25">
        <w:rPr>
          <w:b/>
          <w:bCs/>
          <w:sz w:val="28"/>
          <w:szCs w:val="28"/>
        </w:rPr>
        <w:t xml:space="preserve">I CZĘŚĆ OPISOWA </w:t>
      </w:r>
    </w:p>
    <w:p w:rsidR="000377E9" w:rsidRPr="000377E9" w:rsidRDefault="007C531D" w:rsidP="000377E9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 w:cs="Times New Roman"/>
          <w:noProof/>
          <w:sz w:val="24"/>
          <w:szCs w:val="24"/>
        </w:rPr>
      </w:pPr>
      <w:r w:rsidRPr="007C531D">
        <w:rPr>
          <w:rFonts w:ascii="Calibri" w:hAnsi="Calibri"/>
          <w:sz w:val="24"/>
          <w:szCs w:val="24"/>
        </w:rPr>
        <w:fldChar w:fldCharType="begin"/>
      </w:r>
      <w:r w:rsidR="000377E9" w:rsidRPr="000377E9">
        <w:rPr>
          <w:rFonts w:ascii="Calibri" w:hAnsi="Calibri"/>
          <w:sz w:val="24"/>
          <w:szCs w:val="24"/>
        </w:rPr>
        <w:instrText xml:space="preserve"> TOC </w:instrText>
      </w:r>
      <w:r w:rsidRPr="007C531D">
        <w:rPr>
          <w:rFonts w:ascii="Calibri" w:hAnsi="Calibri"/>
          <w:sz w:val="24"/>
          <w:szCs w:val="24"/>
        </w:rPr>
        <w:fldChar w:fldCharType="separate"/>
      </w:r>
      <w:r w:rsidR="000377E9" w:rsidRPr="000377E9">
        <w:rPr>
          <w:rFonts w:ascii="Calibri" w:hAnsi="Calibri"/>
          <w:noProof/>
          <w:sz w:val="24"/>
          <w:szCs w:val="24"/>
        </w:rPr>
        <w:t>1. Op</w:t>
      </w:r>
      <w:r w:rsidR="00FE04F3">
        <w:rPr>
          <w:rFonts w:ascii="Calibri" w:hAnsi="Calibri"/>
          <w:noProof/>
          <w:sz w:val="24"/>
          <w:szCs w:val="24"/>
        </w:rPr>
        <w:t>is ogólny przedmiotu zamówienia</w:t>
      </w:r>
    </w:p>
    <w:p w:rsidR="000377E9" w:rsidRPr="000377E9" w:rsidRDefault="000377E9" w:rsidP="000377E9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 w:cs="Times New Roman"/>
          <w:noProof/>
          <w:sz w:val="24"/>
          <w:szCs w:val="24"/>
        </w:rPr>
      </w:pPr>
      <w:r w:rsidRPr="000377E9">
        <w:rPr>
          <w:rFonts w:ascii="Calibri" w:hAnsi="Calibri"/>
          <w:noProof/>
          <w:sz w:val="24"/>
          <w:szCs w:val="24"/>
        </w:rPr>
        <w:t>2. Charakterystyczne parametry określające wielkość obiek</w:t>
      </w:r>
      <w:r w:rsidR="00FE04F3">
        <w:rPr>
          <w:rFonts w:ascii="Calibri" w:hAnsi="Calibri"/>
          <w:noProof/>
          <w:sz w:val="24"/>
          <w:szCs w:val="24"/>
        </w:rPr>
        <w:t>tu lub zakres robót budowlanych</w:t>
      </w:r>
    </w:p>
    <w:p w:rsidR="000377E9" w:rsidRPr="000377E9" w:rsidRDefault="000377E9" w:rsidP="000377E9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 w:cs="Times New Roman"/>
          <w:noProof/>
          <w:sz w:val="24"/>
          <w:szCs w:val="24"/>
        </w:rPr>
      </w:pPr>
      <w:r w:rsidRPr="000377E9">
        <w:rPr>
          <w:rFonts w:ascii="Calibri" w:hAnsi="Calibri"/>
          <w:noProof/>
          <w:sz w:val="24"/>
          <w:szCs w:val="24"/>
        </w:rPr>
        <w:t>3. Zakr</w:t>
      </w:r>
      <w:r w:rsidR="00FE04F3">
        <w:rPr>
          <w:rFonts w:ascii="Calibri" w:hAnsi="Calibri"/>
          <w:noProof/>
          <w:sz w:val="24"/>
          <w:szCs w:val="24"/>
        </w:rPr>
        <w:t>es prac objętych zamówieniem</w:t>
      </w:r>
    </w:p>
    <w:p w:rsidR="000377E9" w:rsidRPr="000377E9" w:rsidRDefault="00FE04F3" w:rsidP="000377E9">
      <w:pPr>
        <w:pStyle w:val="Spistreci2"/>
        <w:tabs>
          <w:tab w:val="right" w:leader="dot" w:pos="9072"/>
        </w:tabs>
        <w:rPr>
          <w:rFonts w:ascii="Calibri" w:hAnsi="Calibri" w:cs="Times New Roman"/>
          <w:noProof/>
          <w:lang w:eastAsia="pl-PL"/>
        </w:rPr>
      </w:pPr>
      <w:r>
        <w:rPr>
          <w:rFonts w:ascii="Calibri" w:hAnsi="Calibri"/>
          <w:noProof/>
        </w:rPr>
        <w:t>3.1. Wymagania ogólne</w:t>
      </w:r>
    </w:p>
    <w:p w:rsidR="000377E9" w:rsidRPr="000377E9" w:rsidRDefault="000377E9" w:rsidP="000377E9">
      <w:pPr>
        <w:pStyle w:val="Spistreci2"/>
        <w:tabs>
          <w:tab w:val="right" w:leader="dot" w:pos="9072"/>
          <w:tab w:val="right" w:leader="dot" w:pos="10110"/>
        </w:tabs>
        <w:rPr>
          <w:rFonts w:ascii="Calibri" w:hAnsi="Calibri" w:cs="Times New Roman"/>
          <w:noProof/>
          <w:lang w:eastAsia="pl-PL"/>
        </w:rPr>
      </w:pPr>
      <w:r w:rsidRPr="000377E9">
        <w:rPr>
          <w:rFonts w:ascii="Calibri" w:hAnsi="Calibri"/>
          <w:noProof/>
        </w:rPr>
        <w:t xml:space="preserve">3.2. Uwarunkowania </w:t>
      </w:r>
      <w:r w:rsidR="00FE04F3">
        <w:rPr>
          <w:rFonts w:ascii="Calibri" w:hAnsi="Calibri"/>
          <w:noProof/>
        </w:rPr>
        <w:t>wykonania przedmiotu zamówienia</w:t>
      </w:r>
    </w:p>
    <w:p w:rsidR="000377E9" w:rsidRPr="000377E9" w:rsidRDefault="000377E9" w:rsidP="000377E9">
      <w:pPr>
        <w:pStyle w:val="Spistreci1"/>
        <w:tabs>
          <w:tab w:val="clear" w:pos="9480"/>
          <w:tab w:val="right" w:leader="dot" w:pos="9072"/>
        </w:tabs>
        <w:spacing w:before="120"/>
        <w:jc w:val="left"/>
        <w:rPr>
          <w:rFonts w:ascii="Calibri" w:hAnsi="Calibri" w:cs="Times New Roman"/>
          <w:noProof/>
          <w:sz w:val="24"/>
          <w:szCs w:val="24"/>
        </w:rPr>
      </w:pPr>
      <w:r w:rsidRPr="000377E9">
        <w:rPr>
          <w:rFonts w:ascii="Calibri" w:hAnsi="Calibri"/>
          <w:noProof/>
          <w:sz w:val="24"/>
          <w:szCs w:val="24"/>
        </w:rPr>
        <w:t>4. Opis wymagań zamawiającego w stosunku do p</w:t>
      </w:r>
      <w:r w:rsidR="00FE04F3">
        <w:rPr>
          <w:rFonts w:ascii="Calibri" w:hAnsi="Calibri"/>
          <w:noProof/>
          <w:sz w:val="24"/>
          <w:szCs w:val="24"/>
        </w:rPr>
        <w:t>rzedmiotu zamówienia</w:t>
      </w:r>
    </w:p>
    <w:p w:rsidR="000377E9" w:rsidRPr="000377E9" w:rsidRDefault="00FE04F3" w:rsidP="000377E9">
      <w:pPr>
        <w:pStyle w:val="Spistreci2"/>
        <w:tabs>
          <w:tab w:val="right" w:leader="dot" w:pos="9072"/>
          <w:tab w:val="right" w:leader="dot" w:pos="10110"/>
        </w:tabs>
        <w:rPr>
          <w:rFonts w:ascii="Calibri" w:hAnsi="Calibri" w:cs="Times New Roman"/>
          <w:noProof/>
          <w:lang w:eastAsia="pl-PL"/>
        </w:rPr>
      </w:pPr>
      <w:r>
        <w:rPr>
          <w:rFonts w:ascii="Calibri" w:hAnsi="Calibri"/>
          <w:noProof/>
        </w:rPr>
        <w:t>4.1. Wymagania ogólne</w:t>
      </w:r>
    </w:p>
    <w:p w:rsidR="000377E9" w:rsidRPr="000377E9" w:rsidRDefault="000377E9" w:rsidP="000377E9">
      <w:pPr>
        <w:pStyle w:val="Spistreci2"/>
        <w:tabs>
          <w:tab w:val="right" w:leader="dot" w:pos="9072"/>
          <w:tab w:val="right" w:leader="dot" w:pos="10110"/>
        </w:tabs>
        <w:rPr>
          <w:rFonts w:ascii="Calibri" w:hAnsi="Calibri" w:cs="Times New Roman"/>
          <w:noProof/>
          <w:lang w:eastAsia="pl-PL"/>
        </w:rPr>
      </w:pPr>
      <w:r w:rsidRPr="000377E9">
        <w:rPr>
          <w:rFonts w:ascii="Calibri" w:hAnsi="Calibri"/>
          <w:noProof/>
        </w:rPr>
        <w:t xml:space="preserve">4.2. Wymagania w stosunku do </w:t>
      </w:r>
      <w:r w:rsidR="00FE04F3">
        <w:rPr>
          <w:rFonts w:ascii="Calibri" w:hAnsi="Calibri"/>
          <w:noProof/>
        </w:rPr>
        <w:t>robót i rozwiązań technicznych</w:t>
      </w:r>
    </w:p>
    <w:p w:rsidR="000377E9" w:rsidRPr="000377E9" w:rsidRDefault="000377E9" w:rsidP="000377E9">
      <w:pPr>
        <w:pStyle w:val="Spistreci1"/>
        <w:tabs>
          <w:tab w:val="clear" w:pos="9480"/>
          <w:tab w:val="right" w:leader="dot" w:pos="9072"/>
        </w:tabs>
        <w:spacing w:before="120"/>
        <w:jc w:val="left"/>
        <w:rPr>
          <w:rFonts w:ascii="Calibri" w:hAnsi="Calibri"/>
          <w:noProof/>
          <w:sz w:val="24"/>
          <w:szCs w:val="24"/>
        </w:rPr>
      </w:pPr>
      <w:r w:rsidRPr="000377E9">
        <w:rPr>
          <w:rFonts w:ascii="Calibri" w:hAnsi="Calibri"/>
          <w:noProof/>
          <w:sz w:val="24"/>
          <w:szCs w:val="24"/>
        </w:rPr>
        <w:t>5. Warunki wykona</w:t>
      </w:r>
      <w:r w:rsidR="00FE04F3">
        <w:rPr>
          <w:rFonts w:ascii="Calibri" w:hAnsi="Calibri"/>
          <w:noProof/>
          <w:sz w:val="24"/>
          <w:szCs w:val="24"/>
        </w:rPr>
        <w:t>nia i odbioru robót budowlanych</w:t>
      </w:r>
    </w:p>
    <w:p w:rsidR="000377E9" w:rsidRPr="000377E9" w:rsidRDefault="000377E9" w:rsidP="000377E9">
      <w:pPr>
        <w:tabs>
          <w:tab w:val="right" w:leader="dot" w:pos="9072"/>
        </w:tabs>
        <w:rPr>
          <w:noProof/>
          <w:sz w:val="24"/>
          <w:szCs w:val="24"/>
          <w:lang w:eastAsia="pl-PL"/>
        </w:rPr>
      </w:pPr>
    </w:p>
    <w:p w:rsidR="000377E9" w:rsidRPr="003E7D25" w:rsidRDefault="000377E9" w:rsidP="003E7D25">
      <w:pPr>
        <w:tabs>
          <w:tab w:val="right" w:leader="dot" w:pos="9072"/>
        </w:tabs>
        <w:spacing w:line="360" w:lineRule="auto"/>
        <w:rPr>
          <w:b/>
          <w:bCs/>
          <w:noProof/>
          <w:sz w:val="28"/>
          <w:szCs w:val="28"/>
        </w:rPr>
      </w:pPr>
      <w:r w:rsidRPr="003E7D25">
        <w:rPr>
          <w:b/>
          <w:bCs/>
          <w:noProof/>
          <w:sz w:val="28"/>
          <w:szCs w:val="28"/>
        </w:rPr>
        <w:t>II CZĘŚĆ INFORMACYJNA</w:t>
      </w:r>
    </w:p>
    <w:p w:rsidR="000377E9" w:rsidRPr="000377E9" w:rsidRDefault="000377E9" w:rsidP="000377E9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 w:cs="Times New Roman"/>
          <w:noProof/>
          <w:sz w:val="24"/>
          <w:szCs w:val="24"/>
        </w:rPr>
      </w:pPr>
      <w:r w:rsidRPr="000377E9">
        <w:rPr>
          <w:rFonts w:ascii="Calibri" w:hAnsi="Calibri"/>
          <w:noProof/>
          <w:sz w:val="24"/>
          <w:szCs w:val="24"/>
        </w:rPr>
        <w:t>1. Decyzje</w:t>
      </w:r>
      <w:r w:rsidR="00FE04F3">
        <w:rPr>
          <w:rFonts w:ascii="Calibri" w:hAnsi="Calibri"/>
          <w:noProof/>
          <w:sz w:val="24"/>
          <w:szCs w:val="24"/>
        </w:rPr>
        <w:t xml:space="preserve"> administracyjne i dokumentacja</w:t>
      </w:r>
    </w:p>
    <w:p w:rsidR="000377E9" w:rsidRPr="000377E9" w:rsidRDefault="000377E9" w:rsidP="000377E9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 w:cs="Times New Roman"/>
          <w:noProof/>
          <w:sz w:val="24"/>
          <w:szCs w:val="24"/>
        </w:rPr>
      </w:pPr>
      <w:r w:rsidRPr="000377E9">
        <w:rPr>
          <w:rFonts w:ascii="Calibri" w:hAnsi="Calibri"/>
          <w:noProof/>
          <w:sz w:val="24"/>
          <w:szCs w:val="24"/>
        </w:rPr>
        <w:t>2. Dysponowanie n</w:t>
      </w:r>
      <w:r w:rsidR="00FE04F3">
        <w:rPr>
          <w:rFonts w:ascii="Calibri" w:hAnsi="Calibri"/>
          <w:noProof/>
          <w:sz w:val="24"/>
          <w:szCs w:val="24"/>
        </w:rPr>
        <w:t>ieruchomością na cele budowlane</w:t>
      </w:r>
    </w:p>
    <w:p w:rsidR="000377E9" w:rsidRPr="000377E9" w:rsidRDefault="000377E9" w:rsidP="000377E9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 w:cs="Times New Roman"/>
          <w:noProof/>
          <w:sz w:val="24"/>
          <w:szCs w:val="24"/>
        </w:rPr>
      </w:pPr>
      <w:r w:rsidRPr="000377E9">
        <w:rPr>
          <w:rFonts w:ascii="Calibri" w:hAnsi="Calibri"/>
          <w:noProof/>
          <w:sz w:val="24"/>
          <w:szCs w:val="24"/>
        </w:rPr>
        <w:t>3. Przepisy prawne, normy i przepisy związane z projektowaniem  i wyko</w:t>
      </w:r>
      <w:r w:rsidR="00FE04F3">
        <w:rPr>
          <w:rFonts w:ascii="Calibri" w:hAnsi="Calibri"/>
          <w:noProof/>
          <w:sz w:val="24"/>
          <w:szCs w:val="24"/>
        </w:rPr>
        <w:t>naniem zamierzenia budowlanego</w:t>
      </w:r>
    </w:p>
    <w:p w:rsidR="000377E9" w:rsidRPr="000377E9" w:rsidRDefault="000377E9" w:rsidP="000377E9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/>
          <w:noProof/>
          <w:sz w:val="24"/>
          <w:szCs w:val="24"/>
        </w:rPr>
      </w:pPr>
      <w:r w:rsidRPr="000377E9">
        <w:rPr>
          <w:rFonts w:ascii="Calibri" w:hAnsi="Calibri"/>
          <w:noProof/>
          <w:sz w:val="24"/>
          <w:szCs w:val="24"/>
        </w:rPr>
        <w:t xml:space="preserve">4. </w:t>
      </w:r>
      <w:r w:rsidR="00C802A9">
        <w:rPr>
          <w:rFonts w:ascii="Calibri" w:hAnsi="Calibri"/>
          <w:noProof/>
          <w:sz w:val="24"/>
          <w:szCs w:val="24"/>
        </w:rPr>
        <w:t>Inne informacje i dokumenty</w:t>
      </w:r>
      <w:r w:rsidR="00C802A9" w:rsidRPr="000377E9">
        <w:rPr>
          <w:rFonts w:ascii="Calibri" w:hAnsi="Calibri"/>
          <w:noProof/>
          <w:sz w:val="24"/>
          <w:szCs w:val="24"/>
        </w:rPr>
        <w:t xml:space="preserve"> </w:t>
      </w:r>
      <w:r w:rsidR="00C802A9">
        <w:rPr>
          <w:rFonts w:ascii="Calibri" w:hAnsi="Calibri"/>
          <w:noProof/>
          <w:sz w:val="24"/>
          <w:szCs w:val="24"/>
        </w:rPr>
        <w:t>niezbędne</w:t>
      </w:r>
      <w:r w:rsidR="00C802A9" w:rsidRPr="000377E9">
        <w:rPr>
          <w:rFonts w:ascii="Calibri" w:hAnsi="Calibri"/>
          <w:noProof/>
          <w:sz w:val="24"/>
          <w:szCs w:val="24"/>
        </w:rPr>
        <w:t xml:space="preserve"> </w:t>
      </w:r>
      <w:r w:rsidR="00C802A9">
        <w:rPr>
          <w:rFonts w:ascii="Calibri" w:hAnsi="Calibri"/>
          <w:noProof/>
          <w:sz w:val="24"/>
          <w:szCs w:val="24"/>
        </w:rPr>
        <w:t>do</w:t>
      </w:r>
      <w:r w:rsidR="00C802A9" w:rsidRPr="000377E9">
        <w:rPr>
          <w:rFonts w:ascii="Calibri" w:hAnsi="Calibri"/>
          <w:noProof/>
          <w:sz w:val="24"/>
          <w:szCs w:val="24"/>
        </w:rPr>
        <w:t xml:space="preserve"> zaprojektowani</w:t>
      </w:r>
      <w:r w:rsidR="00C802A9">
        <w:rPr>
          <w:rFonts w:ascii="Calibri" w:hAnsi="Calibri"/>
          <w:noProof/>
          <w:sz w:val="24"/>
          <w:szCs w:val="24"/>
        </w:rPr>
        <w:t>a</w:t>
      </w:r>
      <w:r w:rsidR="00C802A9" w:rsidRPr="000377E9">
        <w:rPr>
          <w:rFonts w:ascii="Calibri" w:hAnsi="Calibri"/>
          <w:noProof/>
          <w:sz w:val="24"/>
          <w:szCs w:val="24"/>
        </w:rPr>
        <w:t xml:space="preserve"> robót budowlanych</w:t>
      </w:r>
    </w:p>
    <w:p w:rsidR="00945DA4" w:rsidRDefault="007C531D" w:rsidP="000377E9">
      <w:pPr>
        <w:rPr>
          <w:sz w:val="24"/>
          <w:szCs w:val="24"/>
        </w:rPr>
      </w:pPr>
      <w:r w:rsidRPr="000377E9">
        <w:rPr>
          <w:sz w:val="24"/>
          <w:szCs w:val="24"/>
        </w:rPr>
        <w:fldChar w:fldCharType="end"/>
      </w:r>
    </w:p>
    <w:p w:rsidR="007538B1" w:rsidRDefault="007538B1" w:rsidP="000377E9">
      <w:pPr>
        <w:rPr>
          <w:sz w:val="24"/>
          <w:szCs w:val="24"/>
        </w:rPr>
      </w:pPr>
    </w:p>
    <w:p w:rsidR="007538B1" w:rsidRDefault="007538B1" w:rsidP="000377E9">
      <w:pPr>
        <w:rPr>
          <w:sz w:val="24"/>
          <w:szCs w:val="24"/>
        </w:rPr>
      </w:pPr>
    </w:p>
    <w:p w:rsidR="007538B1" w:rsidRDefault="007538B1" w:rsidP="000377E9">
      <w:pPr>
        <w:rPr>
          <w:sz w:val="24"/>
          <w:szCs w:val="24"/>
        </w:rPr>
      </w:pPr>
    </w:p>
    <w:p w:rsidR="00C802A9" w:rsidRDefault="00C802A9" w:rsidP="000377E9">
      <w:pPr>
        <w:rPr>
          <w:sz w:val="24"/>
          <w:szCs w:val="24"/>
        </w:rPr>
      </w:pPr>
    </w:p>
    <w:p w:rsidR="007538B1" w:rsidRDefault="007538B1" w:rsidP="000377E9">
      <w:pPr>
        <w:rPr>
          <w:sz w:val="24"/>
          <w:szCs w:val="24"/>
        </w:rPr>
      </w:pPr>
    </w:p>
    <w:p w:rsidR="007538B1" w:rsidRDefault="007538B1" w:rsidP="000377E9">
      <w:pPr>
        <w:rPr>
          <w:sz w:val="24"/>
          <w:szCs w:val="24"/>
        </w:rPr>
      </w:pPr>
    </w:p>
    <w:p w:rsidR="007538B1" w:rsidRDefault="007538B1" w:rsidP="000377E9">
      <w:pPr>
        <w:rPr>
          <w:sz w:val="24"/>
          <w:szCs w:val="24"/>
        </w:rPr>
      </w:pPr>
    </w:p>
    <w:p w:rsidR="007538B1" w:rsidRDefault="007538B1" w:rsidP="000377E9">
      <w:pPr>
        <w:rPr>
          <w:sz w:val="24"/>
          <w:szCs w:val="24"/>
        </w:rPr>
      </w:pPr>
    </w:p>
    <w:p w:rsidR="007538B1" w:rsidRDefault="007538B1" w:rsidP="000377E9">
      <w:pPr>
        <w:rPr>
          <w:sz w:val="24"/>
          <w:szCs w:val="24"/>
        </w:rPr>
      </w:pPr>
    </w:p>
    <w:p w:rsidR="007538B1" w:rsidRPr="003E7D25" w:rsidRDefault="007538B1" w:rsidP="007538B1">
      <w:pPr>
        <w:jc w:val="center"/>
        <w:rPr>
          <w:b/>
          <w:sz w:val="28"/>
          <w:szCs w:val="28"/>
        </w:rPr>
      </w:pPr>
      <w:r w:rsidRPr="003E7D25">
        <w:rPr>
          <w:b/>
          <w:sz w:val="28"/>
          <w:szCs w:val="28"/>
        </w:rPr>
        <w:t>I CZĘŚĆ OPISOWA</w:t>
      </w:r>
    </w:p>
    <w:p w:rsidR="00EE2650" w:rsidRDefault="00EE2650" w:rsidP="007538B1">
      <w:pPr>
        <w:jc w:val="center"/>
        <w:rPr>
          <w:b/>
          <w:sz w:val="24"/>
          <w:szCs w:val="24"/>
        </w:rPr>
      </w:pPr>
    </w:p>
    <w:p w:rsidR="007538B1" w:rsidRPr="00EE2650" w:rsidRDefault="007538B1" w:rsidP="007538B1">
      <w:pPr>
        <w:jc w:val="both"/>
        <w:rPr>
          <w:b/>
          <w:sz w:val="24"/>
          <w:szCs w:val="24"/>
          <w:u w:val="single"/>
        </w:rPr>
      </w:pPr>
      <w:r w:rsidRPr="00EE2650">
        <w:rPr>
          <w:noProof/>
          <w:sz w:val="24"/>
          <w:szCs w:val="24"/>
          <w:u w:val="single"/>
        </w:rPr>
        <w:t>1. Opis ogólny przedmiotu zamówienia</w:t>
      </w:r>
      <w:r w:rsidR="00EE2650">
        <w:rPr>
          <w:noProof/>
          <w:sz w:val="24"/>
          <w:szCs w:val="24"/>
          <w:u w:val="single"/>
        </w:rPr>
        <w:t>:</w:t>
      </w:r>
    </w:p>
    <w:p w:rsidR="00AB71DE" w:rsidRDefault="00AB71DE" w:rsidP="00EE265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Przedmiotem zamówienia jest zadanie </w:t>
      </w:r>
      <w:r w:rsidR="0092201B">
        <w:rPr>
          <w:sz w:val="24"/>
          <w:szCs w:val="24"/>
        </w:rPr>
        <w:t>obejmujące</w:t>
      </w:r>
      <w:r>
        <w:rPr>
          <w:sz w:val="24"/>
          <w:szCs w:val="24"/>
        </w:rPr>
        <w:t>:</w:t>
      </w:r>
    </w:p>
    <w:p w:rsidR="0092201B" w:rsidRDefault="00D963EC" w:rsidP="0092201B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część pr</w:t>
      </w:r>
      <w:r w:rsidR="0092201B">
        <w:rPr>
          <w:sz w:val="24"/>
          <w:szCs w:val="24"/>
        </w:rPr>
        <w:t>ojektową:</w:t>
      </w:r>
    </w:p>
    <w:p w:rsidR="0092201B" w:rsidRDefault="0092201B" w:rsidP="00B65F44">
      <w:pPr>
        <w:spacing w:after="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polegającą na wykonaniu projektu wykonawczego wykonania </w:t>
      </w:r>
      <w:r w:rsidR="005C235E">
        <w:rPr>
          <w:sz w:val="24"/>
          <w:szCs w:val="24"/>
        </w:rPr>
        <w:t xml:space="preserve">remontu uszkodzonego przepustu </w:t>
      </w:r>
      <w:r w:rsidR="001E40FE">
        <w:rPr>
          <w:sz w:val="24"/>
          <w:szCs w:val="24"/>
        </w:rPr>
        <w:t xml:space="preserve">drogowego </w:t>
      </w:r>
      <w:r w:rsidR="00B65F44">
        <w:rPr>
          <w:sz w:val="24"/>
          <w:szCs w:val="24"/>
        </w:rPr>
        <w:t>o długości 10</w:t>
      </w:r>
      <w:r w:rsidR="001E40FE">
        <w:rPr>
          <w:sz w:val="24"/>
          <w:szCs w:val="24"/>
        </w:rPr>
        <w:t>,12 mb i średnicy wewnętrznej Ø14</w:t>
      </w:r>
      <w:r w:rsidR="00B65F44">
        <w:rPr>
          <w:sz w:val="24"/>
          <w:szCs w:val="24"/>
        </w:rPr>
        <w:t xml:space="preserve">00 mm </w:t>
      </w:r>
      <w:r w:rsidR="00487704">
        <w:rPr>
          <w:sz w:val="24"/>
          <w:szCs w:val="24"/>
        </w:rPr>
        <w:t xml:space="preserve"> </w:t>
      </w:r>
      <w:r w:rsidR="00777698">
        <w:rPr>
          <w:sz w:val="24"/>
          <w:szCs w:val="24"/>
        </w:rPr>
        <w:t>pod drogą powiatową</w:t>
      </w:r>
      <w:r w:rsidR="00487704">
        <w:rPr>
          <w:sz w:val="24"/>
          <w:szCs w:val="24"/>
        </w:rPr>
        <w:t>, z zastosowaniem rur typu wipro żelbetowych</w:t>
      </w:r>
      <w:r w:rsidR="00777698">
        <w:rPr>
          <w:sz w:val="24"/>
          <w:szCs w:val="24"/>
        </w:rPr>
        <w:t xml:space="preserve">  </w:t>
      </w:r>
      <w:r w:rsidR="00CD7442">
        <w:rPr>
          <w:sz w:val="24"/>
          <w:szCs w:val="24"/>
        </w:rPr>
        <w:t xml:space="preserve">wraz z zaprojektowaniem </w:t>
      </w:r>
      <w:r w:rsidR="001E40FE">
        <w:rPr>
          <w:sz w:val="24"/>
          <w:szCs w:val="24"/>
        </w:rPr>
        <w:t xml:space="preserve">umocnień w formie ścian żelbetowych na wlocie i wylocie przepustu (ściana czołowa żelbetowa oraz połączone z nią żelbetowe skrzydełka) oraz umocnienie koryta potoku na wlocie i wylocie przepustu częściowo płytą </w:t>
      </w:r>
      <w:r w:rsidR="00B812A5">
        <w:rPr>
          <w:sz w:val="24"/>
          <w:szCs w:val="24"/>
        </w:rPr>
        <w:t xml:space="preserve">żelbetową, oraz częściowo </w:t>
      </w:r>
      <w:r w:rsidR="001E40FE">
        <w:rPr>
          <w:sz w:val="24"/>
          <w:szCs w:val="24"/>
        </w:rPr>
        <w:t>kamieniem łamanym</w:t>
      </w:r>
      <w:r w:rsidR="00B812A5">
        <w:rPr>
          <w:sz w:val="24"/>
          <w:szCs w:val="24"/>
        </w:rPr>
        <w:t xml:space="preserve"> z wypełnieniem spoin betonem hydrotechnicznym</w:t>
      </w:r>
      <w:r w:rsidR="00FC69D7">
        <w:rPr>
          <w:sz w:val="24"/>
          <w:szCs w:val="24"/>
        </w:rPr>
        <w:t>. Należy zaprojektować</w:t>
      </w:r>
      <w:r w:rsidR="00A30D22">
        <w:rPr>
          <w:sz w:val="24"/>
          <w:szCs w:val="24"/>
        </w:rPr>
        <w:t xml:space="preserve"> powyżej wlotu przepustu,</w:t>
      </w:r>
      <w:r w:rsidR="00FC69D7">
        <w:rPr>
          <w:sz w:val="24"/>
          <w:szCs w:val="24"/>
        </w:rPr>
        <w:t xml:space="preserve"> umocnienie skarpy</w:t>
      </w:r>
      <w:r w:rsidR="00A30D22">
        <w:rPr>
          <w:sz w:val="24"/>
          <w:szCs w:val="24"/>
        </w:rPr>
        <w:t xml:space="preserve"> pomiędzy korytem potoku a drogą powiatową, na długości 18,00m w formie koszy siatkowo- kamiennych- wysokość umocnienia- nie mniej niż 1,50m, szerokość nie mniej niż 0,50m.</w:t>
      </w:r>
      <w:r w:rsidR="006E7612">
        <w:rPr>
          <w:sz w:val="24"/>
          <w:szCs w:val="24"/>
        </w:rPr>
        <w:t xml:space="preserve"> </w:t>
      </w:r>
      <w:r w:rsidR="00487704">
        <w:rPr>
          <w:sz w:val="24"/>
          <w:szCs w:val="24"/>
        </w:rPr>
        <w:t xml:space="preserve">Należy zaprojektować remont nawierzchni jezdni </w:t>
      </w:r>
      <w:r w:rsidR="00B812A5">
        <w:rPr>
          <w:sz w:val="24"/>
          <w:szCs w:val="24"/>
        </w:rPr>
        <w:t xml:space="preserve">na </w:t>
      </w:r>
      <w:r w:rsidR="00487704">
        <w:rPr>
          <w:sz w:val="24"/>
          <w:szCs w:val="24"/>
        </w:rPr>
        <w:t xml:space="preserve">długości </w:t>
      </w:r>
      <w:r w:rsidR="00B812A5">
        <w:rPr>
          <w:sz w:val="24"/>
          <w:szCs w:val="24"/>
        </w:rPr>
        <w:t xml:space="preserve">nie mniejszej niż 15 mb </w:t>
      </w:r>
      <w:r w:rsidR="00487704">
        <w:rPr>
          <w:sz w:val="24"/>
          <w:szCs w:val="24"/>
        </w:rPr>
        <w:t xml:space="preserve">i </w:t>
      </w:r>
      <w:r w:rsidR="00B812A5">
        <w:rPr>
          <w:sz w:val="24"/>
          <w:szCs w:val="24"/>
        </w:rPr>
        <w:t xml:space="preserve">całej </w:t>
      </w:r>
      <w:r w:rsidR="00487704">
        <w:rPr>
          <w:sz w:val="24"/>
          <w:szCs w:val="24"/>
        </w:rPr>
        <w:t>szerokości odcinka</w:t>
      </w:r>
      <w:r w:rsidR="00B812A5">
        <w:rPr>
          <w:sz w:val="24"/>
          <w:szCs w:val="24"/>
        </w:rPr>
        <w:t>, łącznie z poboczami</w:t>
      </w:r>
      <w:r w:rsidR="00487704">
        <w:rPr>
          <w:sz w:val="24"/>
          <w:szCs w:val="24"/>
        </w:rPr>
        <w:t xml:space="preserve"> przy zastosowaniu warstw </w:t>
      </w:r>
      <w:r w:rsidR="00B812A5">
        <w:rPr>
          <w:sz w:val="24"/>
          <w:szCs w:val="24"/>
        </w:rPr>
        <w:t xml:space="preserve">konstrukcyjnych odpowiadających kategorii obciążenia ruchem KR 3. </w:t>
      </w:r>
      <w:r w:rsidR="00214A8B">
        <w:rPr>
          <w:sz w:val="24"/>
          <w:szCs w:val="24"/>
        </w:rPr>
        <w:t xml:space="preserve">Należy zaprojektować </w:t>
      </w:r>
      <w:r w:rsidR="00B812A5">
        <w:rPr>
          <w:sz w:val="24"/>
          <w:szCs w:val="24"/>
        </w:rPr>
        <w:t>również remont dwóch dróg gruntowych bocznych przy zastosowaniu konstrukcji jezdni odpowiadającej kategorii obciążenia ruchem KR 1, na długości nie mniej niż po 10mb. Należy zaprojektować bariery stalowe ochronne typu SP</w:t>
      </w:r>
      <w:r w:rsidR="00C437F8">
        <w:rPr>
          <w:sz w:val="24"/>
          <w:szCs w:val="24"/>
        </w:rPr>
        <w:t>-</w:t>
      </w:r>
      <w:r w:rsidR="00B812A5">
        <w:rPr>
          <w:sz w:val="24"/>
          <w:szCs w:val="24"/>
        </w:rPr>
        <w:t>09/2 po lewej i prawej stronie jezdni</w:t>
      </w:r>
      <w:r w:rsidR="00BD03AF">
        <w:rPr>
          <w:sz w:val="24"/>
          <w:szCs w:val="24"/>
        </w:rPr>
        <w:t xml:space="preserve"> na wysokości przepustu.</w:t>
      </w:r>
      <w:r w:rsidR="00B812A5">
        <w:rPr>
          <w:sz w:val="24"/>
          <w:szCs w:val="24"/>
        </w:rPr>
        <w:t xml:space="preserve"> </w:t>
      </w:r>
      <w:r w:rsidR="00C437F8">
        <w:rPr>
          <w:sz w:val="24"/>
          <w:szCs w:val="24"/>
        </w:rPr>
        <w:t>Należy zaprojektować remont przepustu pod zjazdem z lewej strony – wymiana rur na żelbetowe typu wipro o średnicy wewnętrznej 400mm i długości około 6m</w:t>
      </w:r>
      <w:r w:rsidR="00A30D22">
        <w:rPr>
          <w:sz w:val="24"/>
          <w:szCs w:val="24"/>
        </w:rPr>
        <w:t>, wraz ze ściankami czołowymi betonowymi z betonu B-30</w:t>
      </w:r>
      <w:r w:rsidR="00C437F8">
        <w:rPr>
          <w:sz w:val="24"/>
          <w:szCs w:val="24"/>
        </w:rPr>
        <w:t xml:space="preserve">. </w:t>
      </w:r>
      <w:r w:rsidR="00214A8B" w:rsidRPr="00D03C51">
        <w:rPr>
          <w:sz w:val="24"/>
          <w:szCs w:val="24"/>
        </w:rPr>
        <w:t>Zaprojektowane roboty, w/w  należy uzgodnić w odpowiednich instytucjach oraz zgłosić zamiar</w:t>
      </w:r>
      <w:r w:rsidRPr="00D03C51">
        <w:rPr>
          <w:sz w:val="24"/>
          <w:szCs w:val="24"/>
        </w:rPr>
        <w:t xml:space="preserve"> wykonania robót budowlanych</w:t>
      </w:r>
      <w:r>
        <w:rPr>
          <w:sz w:val="24"/>
          <w:szCs w:val="24"/>
        </w:rPr>
        <w:t>;</w:t>
      </w:r>
    </w:p>
    <w:p w:rsidR="0092201B" w:rsidRDefault="0092201B" w:rsidP="0092201B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część wykonawczą:</w:t>
      </w:r>
    </w:p>
    <w:p w:rsidR="00934329" w:rsidRDefault="006C7306" w:rsidP="00EE265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34329">
        <w:rPr>
          <w:sz w:val="24"/>
          <w:szCs w:val="24"/>
        </w:rPr>
        <w:t xml:space="preserve">- robót budowlanych </w:t>
      </w:r>
      <w:r w:rsidR="00C55FCB">
        <w:rPr>
          <w:sz w:val="24"/>
          <w:szCs w:val="24"/>
        </w:rPr>
        <w:t>polegających na</w:t>
      </w:r>
      <w:r w:rsidR="00544FAF">
        <w:rPr>
          <w:sz w:val="24"/>
          <w:szCs w:val="24"/>
        </w:rPr>
        <w:t xml:space="preserve">, </w:t>
      </w:r>
      <w:r w:rsidR="00414890">
        <w:rPr>
          <w:sz w:val="24"/>
          <w:szCs w:val="24"/>
        </w:rPr>
        <w:t xml:space="preserve">wykonaniu </w:t>
      </w:r>
      <w:r w:rsidR="00C437F8">
        <w:rPr>
          <w:sz w:val="24"/>
          <w:szCs w:val="24"/>
        </w:rPr>
        <w:t>remontu przepustów, remontu nawierzchni drogi,</w:t>
      </w:r>
      <w:r w:rsidR="00214A8B">
        <w:rPr>
          <w:sz w:val="24"/>
          <w:szCs w:val="24"/>
        </w:rPr>
        <w:t xml:space="preserve"> umocnienia</w:t>
      </w:r>
      <w:r w:rsidR="00D03C51">
        <w:rPr>
          <w:sz w:val="24"/>
          <w:szCs w:val="24"/>
        </w:rPr>
        <w:t xml:space="preserve"> </w:t>
      </w:r>
      <w:r w:rsidR="00961950">
        <w:rPr>
          <w:sz w:val="24"/>
          <w:szCs w:val="24"/>
        </w:rPr>
        <w:t xml:space="preserve">wlotu i wylotu przepustu i </w:t>
      </w:r>
      <w:r w:rsidR="00102057">
        <w:rPr>
          <w:sz w:val="24"/>
          <w:szCs w:val="24"/>
        </w:rPr>
        <w:t xml:space="preserve"> wykonanie </w:t>
      </w:r>
      <w:r w:rsidR="00961950">
        <w:rPr>
          <w:sz w:val="24"/>
          <w:szCs w:val="24"/>
        </w:rPr>
        <w:t>barier ochronnych</w:t>
      </w:r>
      <w:r w:rsidR="00102057">
        <w:rPr>
          <w:sz w:val="24"/>
          <w:szCs w:val="24"/>
        </w:rPr>
        <w:t xml:space="preserve"> </w:t>
      </w:r>
      <w:r w:rsidR="00EE2650">
        <w:rPr>
          <w:sz w:val="24"/>
          <w:szCs w:val="24"/>
        </w:rPr>
        <w:t>-</w:t>
      </w:r>
      <w:r w:rsidR="00414890">
        <w:rPr>
          <w:sz w:val="24"/>
          <w:szCs w:val="24"/>
        </w:rPr>
        <w:t xml:space="preserve"> zgodnie z p</w:t>
      </w:r>
      <w:r w:rsidR="00F96B85">
        <w:rPr>
          <w:sz w:val="24"/>
          <w:szCs w:val="24"/>
        </w:rPr>
        <w:t>rojektem wykonawczym</w:t>
      </w:r>
      <w:r w:rsidR="00544FAF">
        <w:rPr>
          <w:sz w:val="24"/>
          <w:szCs w:val="24"/>
        </w:rPr>
        <w:t>.</w:t>
      </w:r>
    </w:p>
    <w:p w:rsidR="007538B1" w:rsidRDefault="007538B1" w:rsidP="007538B1">
      <w:pPr>
        <w:jc w:val="both"/>
        <w:rPr>
          <w:sz w:val="24"/>
          <w:szCs w:val="24"/>
        </w:rPr>
      </w:pPr>
    </w:p>
    <w:p w:rsidR="006E7612" w:rsidRDefault="006E7612" w:rsidP="007538B1">
      <w:pPr>
        <w:jc w:val="both"/>
        <w:rPr>
          <w:sz w:val="24"/>
          <w:szCs w:val="24"/>
        </w:rPr>
      </w:pPr>
    </w:p>
    <w:p w:rsidR="00EE2650" w:rsidRPr="00B73023" w:rsidRDefault="00B73023" w:rsidP="00EE2650">
      <w:pPr>
        <w:jc w:val="both"/>
        <w:rPr>
          <w:b/>
          <w:sz w:val="24"/>
          <w:szCs w:val="24"/>
          <w:u w:val="single"/>
        </w:rPr>
      </w:pPr>
      <w:r w:rsidRPr="00B73023">
        <w:rPr>
          <w:noProof/>
          <w:sz w:val="24"/>
          <w:szCs w:val="24"/>
          <w:u w:val="single"/>
        </w:rPr>
        <w:t>2</w:t>
      </w:r>
      <w:r w:rsidR="00EE2650" w:rsidRPr="00B73023">
        <w:rPr>
          <w:noProof/>
          <w:sz w:val="24"/>
          <w:szCs w:val="24"/>
          <w:u w:val="single"/>
        </w:rPr>
        <w:t xml:space="preserve">. </w:t>
      </w:r>
      <w:r w:rsidRPr="00B73023">
        <w:rPr>
          <w:noProof/>
          <w:sz w:val="24"/>
          <w:szCs w:val="24"/>
          <w:u w:val="single"/>
        </w:rPr>
        <w:t>Charakterystyczne parametry określające wielkość obiektu lub zakres robót budowla</w:t>
      </w:r>
      <w:r>
        <w:rPr>
          <w:noProof/>
          <w:sz w:val="24"/>
          <w:szCs w:val="24"/>
          <w:u w:val="single"/>
        </w:rPr>
        <w:t>nych</w:t>
      </w:r>
      <w:r w:rsidR="00EE2650" w:rsidRPr="00B73023">
        <w:rPr>
          <w:noProof/>
          <w:sz w:val="24"/>
          <w:szCs w:val="24"/>
          <w:u w:val="single"/>
        </w:rPr>
        <w:t>:</w:t>
      </w:r>
    </w:p>
    <w:p w:rsidR="00FE04F3" w:rsidRDefault="00817D01" w:rsidP="007538B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A83E77">
        <w:rPr>
          <w:sz w:val="24"/>
          <w:szCs w:val="24"/>
        </w:rPr>
        <w:t xml:space="preserve">W wyniku powodzi, która wystąpiła w dniach </w:t>
      </w:r>
      <w:r w:rsidR="00C437F8">
        <w:rPr>
          <w:sz w:val="24"/>
          <w:szCs w:val="24"/>
        </w:rPr>
        <w:t>15 – 18 maja</w:t>
      </w:r>
      <w:r w:rsidR="00A83E77">
        <w:rPr>
          <w:sz w:val="24"/>
          <w:szCs w:val="24"/>
        </w:rPr>
        <w:t xml:space="preserve"> 2014r komisja powołana Uchwałą nr 1053/14/IV z dnia 16 maja 2014r przez Zarząd Powiatu w Żywcu przeprowadziła wizję w terenie dotkniętym skutkami powodzi</w:t>
      </w:r>
      <w:r w:rsidR="00FD24EE">
        <w:rPr>
          <w:sz w:val="24"/>
          <w:szCs w:val="24"/>
        </w:rPr>
        <w:t xml:space="preserve"> i stwierdziła </w:t>
      </w:r>
      <w:r w:rsidR="00D03C51">
        <w:rPr>
          <w:sz w:val="24"/>
          <w:szCs w:val="24"/>
        </w:rPr>
        <w:t xml:space="preserve">uszkodzenie </w:t>
      </w:r>
      <w:r w:rsidR="00C437F8">
        <w:rPr>
          <w:sz w:val="24"/>
          <w:szCs w:val="24"/>
        </w:rPr>
        <w:t>istniejącego przepustu pod drogą powiatową nr 1449 S  w m. Szare</w:t>
      </w:r>
      <w:r w:rsidR="00102057" w:rsidRPr="00102057">
        <w:rPr>
          <w:sz w:val="24"/>
          <w:szCs w:val="24"/>
        </w:rPr>
        <w:t>.</w:t>
      </w:r>
      <w:r w:rsidR="00102057">
        <w:rPr>
          <w:sz w:val="24"/>
          <w:szCs w:val="24"/>
        </w:rPr>
        <w:t xml:space="preserve"> </w:t>
      </w:r>
      <w:r w:rsidR="00E6048B">
        <w:rPr>
          <w:sz w:val="24"/>
          <w:szCs w:val="24"/>
        </w:rPr>
        <w:t xml:space="preserve"> </w:t>
      </w:r>
      <w:r w:rsidR="00102057">
        <w:rPr>
          <w:sz w:val="24"/>
          <w:szCs w:val="24"/>
        </w:rPr>
        <w:t xml:space="preserve">Projektowany remont </w:t>
      </w:r>
      <w:r w:rsidR="004465F0">
        <w:rPr>
          <w:sz w:val="24"/>
          <w:szCs w:val="24"/>
        </w:rPr>
        <w:t xml:space="preserve">ma </w:t>
      </w:r>
      <w:r w:rsidR="00102057">
        <w:rPr>
          <w:sz w:val="24"/>
          <w:szCs w:val="24"/>
        </w:rPr>
        <w:t xml:space="preserve">obejmować </w:t>
      </w:r>
      <w:r w:rsidR="00C437F8">
        <w:rPr>
          <w:sz w:val="24"/>
          <w:szCs w:val="24"/>
        </w:rPr>
        <w:t>wymianę przepustów</w:t>
      </w:r>
      <w:r w:rsidR="00102057">
        <w:rPr>
          <w:sz w:val="24"/>
          <w:szCs w:val="24"/>
        </w:rPr>
        <w:t xml:space="preserve"> o długości </w:t>
      </w:r>
      <w:r w:rsidR="005257C7">
        <w:rPr>
          <w:sz w:val="24"/>
          <w:szCs w:val="24"/>
        </w:rPr>
        <w:t>10 mb i średnicy wewnętrzn</w:t>
      </w:r>
      <w:r w:rsidR="00C437F8">
        <w:rPr>
          <w:sz w:val="24"/>
          <w:szCs w:val="24"/>
        </w:rPr>
        <w:t>ej 14</w:t>
      </w:r>
      <w:r w:rsidR="00D501FE">
        <w:rPr>
          <w:sz w:val="24"/>
          <w:szCs w:val="24"/>
        </w:rPr>
        <w:t>00 mm</w:t>
      </w:r>
      <w:r w:rsidR="00102057">
        <w:rPr>
          <w:sz w:val="24"/>
          <w:szCs w:val="24"/>
        </w:rPr>
        <w:t xml:space="preserve"> pod drogą powiatową, z zastosowaniem rur typu wipro żelbetowych  wraz z </w:t>
      </w:r>
      <w:r w:rsidR="00A30D22">
        <w:rPr>
          <w:sz w:val="24"/>
          <w:szCs w:val="24"/>
        </w:rPr>
        <w:t>wykonaniem</w:t>
      </w:r>
      <w:r w:rsidR="00C437F8">
        <w:rPr>
          <w:sz w:val="24"/>
          <w:szCs w:val="24"/>
        </w:rPr>
        <w:t xml:space="preserve"> umocnień w formie ścian żelbetowych na wlocie i wylocie przepustu,</w:t>
      </w:r>
      <w:r w:rsidR="00102057">
        <w:rPr>
          <w:sz w:val="24"/>
          <w:szCs w:val="24"/>
        </w:rPr>
        <w:t xml:space="preserve"> </w:t>
      </w:r>
      <w:r w:rsidR="00C437F8">
        <w:rPr>
          <w:sz w:val="24"/>
          <w:szCs w:val="24"/>
        </w:rPr>
        <w:t>umocnienie koryta potoku na wlocie i wylocie przepustu częściowo płytą żelbetową, oraz częściowo kamieniem łamanym z wypełnieniem spoin betonem hydrotechnicznym.</w:t>
      </w:r>
      <w:r w:rsidR="00A30D22" w:rsidRPr="00A30D22">
        <w:rPr>
          <w:sz w:val="24"/>
          <w:szCs w:val="24"/>
        </w:rPr>
        <w:t xml:space="preserve"> </w:t>
      </w:r>
      <w:r w:rsidR="00A30D22">
        <w:rPr>
          <w:sz w:val="24"/>
          <w:szCs w:val="24"/>
        </w:rPr>
        <w:t>Należy wykonać powyżej wlotu przepustu, umocnienie skarpy pomiędzy korytem potoku a drogą powiatową, na długości 18,00m w formie koszy siatkowo- kamiennych- wysokość umocnienia- nie mniej niż 1,50m, szerokość nie mniej niż 0,50m.  Należy wykon</w:t>
      </w:r>
      <w:r w:rsidR="00C437F8">
        <w:rPr>
          <w:sz w:val="24"/>
          <w:szCs w:val="24"/>
        </w:rPr>
        <w:t>ać remont nawierzchni jezdni na długości nie mniejszej niż 15 mb i całej szerokości odcinka, łącznie z poboczami przy zastosowaniu warstw konstrukcyjnych odpowiadających kategorii obciążenia</w:t>
      </w:r>
      <w:r w:rsidR="00A30D22">
        <w:rPr>
          <w:sz w:val="24"/>
          <w:szCs w:val="24"/>
        </w:rPr>
        <w:t xml:space="preserve"> ruchem KR 3. Należy wykon</w:t>
      </w:r>
      <w:r w:rsidR="00C437F8">
        <w:rPr>
          <w:sz w:val="24"/>
          <w:szCs w:val="24"/>
        </w:rPr>
        <w:t xml:space="preserve">ać również remont dwóch dróg gruntowych bocznych przy zastosowaniu konstrukcji jezdni odpowiadającej kategorii obciążenia ruchem KR 1, na długości nie mniej niż po 10mb. Należy </w:t>
      </w:r>
      <w:r w:rsidR="00A30D22">
        <w:rPr>
          <w:sz w:val="24"/>
          <w:szCs w:val="24"/>
        </w:rPr>
        <w:t>wykon</w:t>
      </w:r>
      <w:r w:rsidR="00C437F8">
        <w:rPr>
          <w:sz w:val="24"/>
          <w:szCs w:val="24"/>
        </w:rPr>
        <w:t>ać bariery stalowe ochronne typu SP-09/2 po lewej i prawej stronie jezdni na wysokoś</w:t>
      </w:r>
      <w:r w:rsidR="00A30D22">
        <w:rPr>
          <w:sz w:val="24"/>
          <w:szCs w:val="24"/>
        </w:rPr>
        <w:t>ci przepustu. Należy wykon</w:t>
      </w:r>
      <w:r w:rsidR="00C437F8">
        <w:rPr>
          <w:sz w:val="24"/>
          <w:szCs w:val="24"/>
        </w:rPr>
        <w:t>ać remont przepustu pod zjazdem z lewej strony – wymiana rur na żelbetowe typu wipro o średnicy wewnętrznej 400mm i długości około 6m</w:t>
      </w:r>
      <w:r w:rsidR="00A30D22">
        <w:rPr>
          <w:sz w:val="24"/>
          <w:szCs w:val="24"/>
        </w:rPr>
        <w:t>,</w:t>
      </w:r>
      <w:r w:rsidR="00A30D22" w:rsidRPr="00A30D22">
        <w:rPr>
          <w:sz w:val="24"/>
          <w:szCs w:val="24"/>
        </w:rPr>
        <w:t xml:space="preserve"> </w:t>
      </w:r>
      <w:r w:rsidR="00A30D22">
        <w:rPr>
          <w:sz w:val="24"/>
          <w:szCs w:val="24"/>
        </w:rPr>
        <w:t>wraz ze ściankami czołowymi betonowymi z betonu B-30</w:t>
      </w:r>
      <w:r w:rsidR="00C437F8">
        <w:rPr>
          <w:sz w:val="24"/>
          <w:szCs w:val="24"/>
        </w:rPr>
        <w:t xml:space="preserve">. </w:t>
      </w:r>
    </w:p>
    <w:p w:rsidR="004465F0" w:rsidRDefault="004465F0" w:rsidP="007538B1">
      <w:pPr>
        <w:jc w:val="both"/>
        <w:rPr>
          <w:sz w:val="24"/>
          <w:szCs w:val="24"/>
        </w:rPr>
      </w:pPr>
    </w:p>
    <w:p w:rsidR="002E4A1C" w:rsidRDefault="002E4A1C" w:rsidP="002E4A1C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/>
          <w:noProof/>
          <w:sz w:val="24"/>
          <w:szCs w:val="24"/>
          <w:u w:val="single"/>
        </w:rPr>
      </w:pPr>
      <w:r w:rsidRPr="002E4A1C">
        <w:rPr>
          <w:rFonts w:ascii="Calibri" w:hAnsi="Calibri"/>
          <w:noProof/>
          <w:sz w:val="24"/>
          <w:szCs w:val="24"/>
          <w:u w:val="single"/>
        </w:rPr>
        <w:t>3. Zakres prac objętych zamówieniem:</w:t>
      </w:r>
    </w:p>
    <w:p w:rsidR="002E4A1C" w:rsidRPr="000B2819" w:rsidRDefault="002E4A1C" w:rsidP="002E4A1C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/>
          <w:noProof/>
          <w:u w:val="single"/>
        </w:rPr>
      </w:pPr>
      <w:r w:rsidRPr="000B2819">
        <w:rPr>
          <w:rFonts w:ascii="Calibri" w:hAnsi="Calibri"/>
          <w:noProof/>
          <w:u w:val="single"/>
        </w:rPr>
        <w:t>3.1. Wymagania ogólne</w:t>
      </w:r>
    </w:p>
    <w:p w:rsidR="000B2819" w:rsidRDefault="00C94B31" w:rsidP="00032CF8">
      <w:pPr>
        <w:rPr>
          <w:lang w:eastAsia="pl-PL"/>
        </w:rPr>
      </w:pPr>
      <w:r>
        <w:rPr>
          <w:lang w:eastAsia="pl-PL"/>
        </w:rPr>
        <w:t>Dokumentacja projektowa powinna zawierać:</w:t>
      </w:r>
    </w:p>
    <w:p w:rsidR="00C94B31" w:rsidRPr="00C94B31" w:rsidRDefault="00C94B31" w:rsidP="00FE04F3">
      <w:pPr>
        <w:numPr>
          <w:ilvl w:val="8"/>
          <w:numId w:val="4"/>
        </w:numPr>
        <w:tabs>
          <w:tab w:val="clear" w:pos="6480"/>
        </w:tabs>
        <w:spacing w:after="0"/>
        <w:ind w:left="1418" w:hanging="567"/>
        <w:jc w:val="both"/>
      </w:pPr>
      <w:r w:rsidRPr="00C94B31">
        <w:t>Projekt wykonawczy – 4 egz.</w:t>
      </w:r>
    </w:p>
    <w:p w:rsidR="00C94B31" w:rsidRPr="00C94B31" w:rsidRDefault="00C94B31" w:rsidP="00FE04F3">
      <w:pPr>
        <w:numPr>
          <w:ilvl w:val="8"/>
          <w:numId w:val="4"/>
        </w:numPr>
        <w:tabs>
          <w:tab w:val="clear" w:pos="6480"/>
        </w:tabs>
        <w:spacing w:after="0"/>
        <w:ind w:left="1418" w:hanging="567"/>
        <w:jc w:val="both"/>
      </w:pPr>
      <w:r w:rsidRPr="00C94B31">
        <w:t>Szczegółowa Specyfikacja Techniczna</w:t>
      </w:r>
      <w:r w:rsidR="000E62F0">
        <w:t xml:space="preserve"> </w:t>
      </w:r>
      <w:r w:rsidRPr="00C94B31">
        <w:t xml:space="preserve">- </w:t>
      </w:r>
      <w:r w:rsidR="000E62F0">
        <w:t>3</w:t>
      </w:r>
      <w:r w:rsidRPr="00C94B31">
        <w:t xml:space="preserve"> egz.</w:t>
      </w:r>
    </w:p>
    <w:p w:rsidR="00C94B31" w:rsidRDefault="00C94B31" w:rsidP="00FE04F3">
      <w:pPr>
        <w:numPr>
          <w:ilvl w:val="8"/>
          <w:numId w:val="4"/>
        </w:numPr>
        <w:tabs>
          <w:tab w:val="clear" w:pos="6480"/>
        </w:tabs>
        <w:spacing w:after="0"/>
        <w:ind w:left="1418" w:hanging="567"/>
        <w:jc w:val="both"/>
      </w:pPr>
      <w:r w:rsidRPr="00C94B31">
        <w:t xml:space="preserve">Wypis i wyrys z miejscowego planu zagospodarowania przestrzennego + </w:t>
      </w:r>
      <w:r>
        <w:t>wypis z</w:t>
      </w:r>
      <w:r w:rsidR="000E62F0">
        <w:t xml:space="preserve"> </w:t>
      </w:r>
      <w:r w:rsidRPr="00C94B31">
        <w:t>ewidencji gruntów</w:t>
      </w:r>
    </w:p>
    <w:p w:rsidR="00845563" w:rsidRPr="006E7612" w:rsidRDefault="00845563" w:rsidP="00FE04F3">
      <w:pPr>
        <w:numPr>
          <w:ilvl w:val="8"/>
          <w:numId w:val="4"/>
        </w:numPr>
        <w:tabs>
          <w:tab w:val="clear" w:pos="6480"/>
        </w:tabs>
        <w:spacing w:after="0"/>
        <w:ind w:left="1418" w:hanging="567"/>
        <w:jc w:val="both"/>
      </w:pPr>
      <w:r w:rsidRPr="006E7612">
        <w:t>Uzgodnienie z RZGW Kraków Zarząd Zlewni Soły i Skawy z siedzibą w Żywcu</w:t>
      </w:r>
    </w:p>
    <w:p w:rsidR="00C94B31" w:rsidRPr="00C94B31" w:rsidRDefault="00C94B31" w:rsidP="00FE04F3">
      <w:pPr>
        <w:numPr>
          <w:ilvl w:val="8"/>
          <w:numId w:val="4"/>
        </w:numPr>
        <w:tabs>
          <w:tab w:val="clear" w:pos="6480"/>
        </w:tabs>
        <w:spacing w:after="0"/>
        <w:ind w:left="1418" w:hanging="567"/>
        <w:jc w:val="both"/>
      </w:pPr>
      <w:r w:rsidRPr="00C94B31">
        <w:t>Kosztorys inwestorski –  2 egz.</w:t>
      </w:r>
    </w:p>
    <w:p w:rsidR="00C94B31" w:rsidRPr="00C94B31" w:rsidRDefault="00C94B31" w:rsidP="00FE04F3">
      <w:pPr>
        <w:numPr>
          <w:ilvl w:val="8"/>
          <w:numId w:val="4"/>
        </w:numPr>
        <w:tabs>
          <w:tab w:val="clear" w:pos="6480"/>
        </w:tabs>
        <w:spacing w:after="0"/>
        <w:ind w:left="1418" w:hanging="567"/>
        <w:jc w:val="both"/>
      </w:pPr>
      <w:r w:rsidRPr="00C94B31">
        <w:t>Przedmiar robót  –  4 egz.</w:t>
      </w:r>
    </w:p>
    <w:p w:rsidR="00C94B31" w:rsidRPr="00C94B31" w:rsidRDefault="000E62F0" w:rsidP="00FE04F3">
      <w:pPr>
        <w:numPr>
          <w:ilvl w:val="8"/>
          <w:numId w:val="4"/>
        </w:numPr>
        <w:tabs>
          <w:tab w:val="clear" w:pos="6480"/>
        </w:tabs>
        <w:spacing w:after="0"/>
        <w:ind w:left="1418" w:hanging="567"/>
        <w:jc w:val="both"/>
      </w:pPr>
      <w:r>
        <w:t>Zgłoszenie zamiaru wykonania robót budowlanych;</w:t>
      </w:r>
    </w:p>
    <w:p w:rsidR="004674A1" w:rsidRDefault="001459ED" w:rsidP="00FE04F3">
      <w:pPr>
        <w:numPr>
          <w:ilvl w:val="8"/>
          <w:numId w:val="4"/>
        </w:numPr>
        <w:tabs>
          <w:tab w:val="clear" w:pos="6480"/>
        </w:tabs>
        <w:spacing w:after="0"/>
        <w:ind w:left="1418" w:hanging="567"/>
        <w:jc w:val="both"/>
      </w:pPr>
      <w:r>
        <w:t>Wersję elektroniczną</w:t>
      </w:r>
      <w:r w:rsidR="00C94B31" w:rsidRPr="00C94B31">
        <w:t xml:space="preserve"> w formacie DOC lub PDF.</w:t>
      </w:r>
    </w:p>
    <w:p w:rsidR="001459ED" w:rsidRDefault="001459ED" w:rsidP="00FE04F3">
      <w:pPr>
        <w:spacing w:after="0"/>
        <w:ind w:left="1418" w:hanging="567"/>
        <w:jc w:val="both"/>
      </w:pPr>
    </w:p>
    <w:p w:rsidR="00C94B31" w:rsidRDefault="00F46ABC" w:rsidP="00032CF8">
      <w:pPr>
        <w:spacing w:after="0"/>
        <w:jc w:val="both"/>
      </w:pPr>
      <w:r>
        <w:t>Roboty budowlane obejmujące, wy</w:t>
      </w:r>
      <w:r w:rsidR="00B17E70">
        <w:t xml:space="preserve">konanie </w:t>
      </w:r>
      <w:r w:rsidR="00CC79B8">
        <w:t xml:space="preserve">remontu uszkodzonego </w:t>
      </w:r>
      <w:r w:rsidR="00C437F8">
        <w:t>przepustu pod  drogą</w:t>
      </w:r>
      <w:r w:rsidR="00CC79B8">
        <w:t xml:space="preserve"> powiatowej</w:t>
      </w:r>
      <w:r w:rsidR="004465F0">
        <w:t xml:space="preserve"> </w:t>
      </w:r>
      <w:r w:rsidR="00B17E70">
        <w:t xml:space="preserve">należy wykonać zgodnie z </w:t>
      </w:r>
      <w:r w:rsidR="00A92760">
        <w:t>zatwierdzonym projektem, sztuką budowlaną i obowiązującymi przepisami. Teren budowy powinien być odpowiednio zabezpieczony.</w:t>
      </w:r>
    </w:p>
    <w:p w:rsidR="001C3C5F" w:rsidRDefault="004674A1" w:rsidP="00032CF8">
      <w:pPr>
        <w:spacing w:after="0"/>
        <w:jc w:val="both"/>
      </w:pPr>
      <w:r>
        <w:lastRenderedPageBreak/>
        <w:t xml:space="preserve">Po wykonaniu robót budowlanych </w:t>
      </w:r>
      <w:r w:rsidR="007A6F15">
        <w:t>wykonawca przekazuje</w:t>
      </w:r>
      <w:r w:rsidR="001C3C5F">
        <w:t xml:space="preserve"> kompletną </w:t>
      </w:r>
      <w:r w:rsidR="007A6F15">
        <w:t xml:space="preserve"> dokumentację powykonawczą, </w:t>
      </w:r>
      <w:r w:rsidR="001C3C5F">
        <w:t>ze szczególnym uwzględnieniem geodezyjnej inwentaryzacji powykonawczej w formie papierowej oraz w formie elektronicznej w formacie DXF.</w:t>
      </w:r>
      <w:r w:rsidR="000D413B">
        <w:t xml:space="preserve"> Wykonawca w terminie 7 dni</w:t>
      </w:r>
      <w:r w:rsidR="00367C12">
        <w:t xml:space="preserve"> od podpisania umowy dostarczy Z</w:t>
      </w:r>
      <w:r w:rsidR="000D413B">
        <w:t>amawiającemu koncepcję wykonania projektu wraz z kosztorysem inwestorskim.</w:t>
      </w:r>
      <w:r w:rsidR="00367C12">
        <w:t xml:space="preserve"> Po zakończeniu zadania Wykonawca dostarczy Zamawiającemu pełny kosztorys powykonawczy wraz z obmiarem powykonawczym robót.</w:t>
      </w:r>
    </w:p>
    <w:p w:rsidR="002C225F" w:rsidRPr="002C225F" w:rsidRDefault="002C225F" w:rsidP="002C225F">
      <w:pPr>
        <w:spacing w:after="0" w:line="240" w:lineRule="auto"/>
        <w:jc w:val="both"/>
      </w:pPr>
    </w:p>
    <w:p w:rsidR="002E4A1C" w:rsidRDefault="002E4A1C" w:rsidP="002E4A1C">
      <w:pPr>
        <w:jc w:val="both"/>
        <w:rPr>
          <w:noProof/>
          <w:u w:val="single"/>
        </w:rPr>
      </w:pPr>
      <w:r w:rsidRPr="00A6066E">
        <w:rPr>
          <w:noProof/>
          <w:u w:val="single"/>
        </w:rPr>
        <w:t>3.2. Uwarunkowania wykonania przedmiotu zamówienia</w:t>
      </w:r>
    </w:p>
    <w:p w:rsidR="00C0190A" w:rsidRDefault="00817D01" w:rsidP="00032CF8">
      <w:pPr>
        <w:jc w:val="both"/>
        <w:rPr>
          <w:noProof/>
        </w:rPr>
      </w:pPr>
      <w:r>
        <w:rPr>
          <w:noProof/>
        </w:rPr>
        <w:tab/>
      </w:r>
      <w:r w:rsidR="004441E0">
        <w:rPr>
          <w:noProof/>
        </w:rPr>
        <w:t>Projekt organizacji ruchu, oznakowania i zabezpieczenia robót na czas ich prowadzenia w pasie drogowym drogi powiatowej zostanie</w:t>
      </w:r>
      <w:r w:rsidR="00CC79B8">
        <w:rPr>
          <w:noProof/>
        </w:rPr>
        <w:t xml:space="preserve"> wykonany przez Wykonawcę robót, uzgodniony w PZD i zatwierdzony w Wydziale Komunikacji Starostwa Powiatowego w Żywcu.</w:t>
      </w:r>
    </w:p>
    <w:p w:rsidR="002C225F" w:rsidRDefault="002C225F" w:rsidP="002E4A1C">
      <w:pPr>
        <w:jc w:val="both"/>
        <w:rPr>
          <w:sz w:val="24"/>
          <w:szCs w:val="24"/>
        </w:rPr>
      </w:pPr>
    </w:p>
    <w:p w:rsidR="007E2736" w:rsidRPr="007E2736" w:rsidRDefault="007E2736" w:rsidP="007E2736">
      <w:pPr>
        <w:pStyle w:val="Spistreci1"/>
        <w:tabs>
          <w:tab w:val="clear" w:pos="9480"/>
          <w:tab w:val="right" w:leader="dot" w:pos="9072"/>
        </w:tabs>
        <w:spacing w:before="120"/>
        <w:jc w:val="left"/>
        <w:rPr>
          <w:rFonts w:ascii="Calibri" w:hAnsi="Calibri" w:cs="Times New Roman"/>
          <w:noProof/>
          <w:sz w:val="24"/>
          <w:szCs w:val="24"/>
          <w:u w:val="single"/>
        </w:rPr>
      </w:pPr>
      <w:r w:rsidRPr="007E2736">
        <w:rPr>
          <w:rFonts w:ascii="Calibri" w:hAnsi="Calibri"/>
          <w:noProof/>
          <w:sz w:val="24"/>
          <w:szCs w:val="24"/>
          <w:u w:val="single"/>
        </w:rPr>
        <w:t>4. Opis wymagań zamawiającego w stosunku do przedmiotu zamówienia</w:t>
      </w:r>
    </w:p>
    <w:p w:rsidR="007E2736" w:rsidRPr="007E2736" w:rsidRDefault="007E2736" w:rsidP="007E2736">
      <w:pPr>
        <w:pStyle w:val="Spistreci2"/>
        <w:tabs>
          <w:tab w:val="right" w:leader="dot" w:pos="9072"/>
          <w:tab w:val="right" w:leader="dot" w:pos="10110"/>
        </w:tabs>
        <w:ind w:left="0"/>
        <w:rPr>
          <w:rFonts w:ascii="Calibri" w:hAnsi="Calibri"/>
          <w:noProof/>
          <w:u w:val="single"/>
        </w:rPr>
      </w:pPr>
      <w:r w:rsidRPr="007E2736">
        <w:rPr>
          <w:rFonts w:ascii="Calibri" w:hAnsi="Calibri"/>
          <w:noProof/>
          <w:u w:val="single"/>
        </w:rPr>
        <w:t>4.1. Wymagania ogólne</w:t>
      </w:r>
    </w:p>
    <w:p w:rsidR="007E2736" w:rsidRDefault="007E2736" w:rsidP="00032CF8">
      <w:pPr>
        <w:spacing w:after="0"/>
        <w:ind w:firstLine="340"/>
        <w:jc w:val="both"/>
      </w:pPr>
      <w:r>
        <w:t>Wszystkie prace objęte zamówieniem powinny być wykonane zgodnie z:</w:t>
      </w:r>
    </w:p>
    <w:p w:rsidR="007E2736" w:rsidRDefault="007E2736" w:rsidP="00032CF8">
      <w:pPr>
        <w:numPr>
          <w:ilvl w:val="0"/>
          <w:numId w:val="5"/>
        </w:numPr>
        <w:suppressAutoHyphens/>
        <w:spacing w:after="0"/>
        <w:jc w:val="both"/>
      </w:pPr>
      <w:r>
        <w:t>Obowiązującymi przepisami techniczno – budowlanymi;</w:t>
      </w:r>
    </w:p>
    <w:p w:rsidR="007E2736" w:rsidRDefault="007E2736" w:rsidP="00032CF8">
      <w:pPr>
        <w:numPr>
          <w:ilvl w:val="0"/>
          <w:numId w:val="5"/>
        </w:numPr>
        <w:suppressAutoHyphens/>
        <w:spacing w:after="0"/>
        <w:jc w:val="both"/>
      </w:pPr>
      <w:r>
        <w:t>Normami wymienionymi w niniejszym programie;</w:t>
      </w:r>
    </w:p>
    <w:p w:rsidR="007E2736" w:rsidRDefault="007E2736" w:rsidP="00032CF8">
      <w:pPr>
        <w:numPr>
          <w:ilvl w:val="0"/>
          <w:numId w:val="5"/>
        </w:numPr>
        <w:suppressAutoHyphens/>
        <w:spacing w:after="0"/>
        <w:jc w:val="both"/>
        <w:rPr>
          <w:rFonts w:eastAsia="Arial"/>
        </w:rPr>
      </w:pPr>
      <w:r>
        <w:t>Wymogami zawartymi w programie funkcjonalno – użytkowym.</w:t>
      </w:r>
    </w:p>
    <w:p w:rsidR="007E2736" w:rsidRDefault="007E2736" w:rsidP="00032CF8">
      <w:pPr>
        <w:spacing w:after="0"/>
        <w:ind w:firstLine="700"/>
        <w:jc w:val="both"/>
        <w:rPr>
          <w:rFonts w:eastAsia="Arial"/>
        </w:rPr>
      </w:pPr>
      <w:r>
        <w:t>Wszelkie wyroby użyte w trakcie prowadzenia robót muszą być wprowadzone do obrotu zgodnie z Ustawą z dn. 16.04.2004 o wyrobach budowlanych (</w:t>
      </w:r>
      <w:r>
        <w:rPr>
          <w:rStyle w:val="h1"/>
        </w:rPr>
        <w:t>Dz.U. 2004 nr 92 poz. 881 z późn. zm.)</w:t>
      </w:r>
    </w:p>
    <w:p w:rsidR="004465F0" w:rsidRPr="004465F0" w:rsidRDefault="004465F0" w:rsidP="004465F0">
      <w:pPr>
        <w:rPr>
          <w:lang w:eastAsia="zh-CN"/>
        </w:rPr>
      </w:pPr>
    </w:p>
    <w:p w:rsidR="007E2736" w:rsidRPr="00B54D43" w:rsidRDefault="007E2736" w:rsidP="007E2736">
      <w:pPr>
        <w:pStyle w:val="Spistreci2"/>
        <w:tabs>
          <w:tab w:val="right" w:leader="dot" w:pos="9072"/>
          <w:tab w:val="right" w:leader="dot" w:pos="10110"/>
        </w:tabs>
        <w:ind w:left="0"/>
        <w:rPr>
          <w:rFonts w:ascii="Calibri" w:hAnsi="Calibri" w:cs="Times New Roman"/>
          <w:noProof/>
          <w:u w:val="single"/>
          <w:lang w:eastAsia="pl-PL"/>
        </w:rPr>
      </w:pPr>
      <w:r w:rsidRPr="00B54D43">
        <w:rPr>
          <w:rFonts w:ascii="Calibri" w:hAnsi="Calibri"/>
          <w:noProof/>
          <w:u w:val="single"/>
        </w:rPr>
        <w:t>4.2. Wymagania w stosunku do robót i rozwiązań technicznych</w:t>
      </w:r>
      <w:r w:rsidRPr="00B54D43">
        <w:rPr>
          <w:rFonts w:ascii="Calibri" w:hAnsi="Calibri" w:cs="Times New Roman"/>
          <w:noProof/>
          <w:u w:val="single"/>
          <w:lang w:eastAsia="pl-PL"/>
        </w:rPr>
        <w:t xml:space="preserve"> </w:t>
      </w:r>
    </w:p>
    <w:p w:rsidR="00FE04F3" w:rsidRDefault="00817D01" w:rsidP="002E4A1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65002D" w:rsidRDefault="00852E92" w:rsidP="0077185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Planowana inwestycja obejmuje </w:t>
      </w:r>
      <w:r w:rsidR="0077185C">
        <w:rPr>
          <w:sz w:val="24"/>
          <w:szCs w:val="24"/>
        </w:rPr>
        <w:t xml:space="preserve">przepust poprzeczny o długości 10 mb </w:t>
      </w:r>
      <w:r w:rsidR="009030E5">
        <w:rPr>
          <w:sz w:val="24"/>
          <w:szCs w:val="24"/>
        </w:rPr>
        <w:t xml:space="preserve">w km </w:t>
      </w:r>
      <w:r w:rsidR="0077185C">
        <w:rPr>
          <w:sz w:val="24"/>
          <w:szCs w:val="24"/>
        </w:rPr>
        <w:t>2+967</w:t>
      </w:r>
      <w:r w:rsidR="009030E5">
        <w:rPr>
          <w:sz w:val="24"/>
          <w:szCs w:val="24"/>
        </w:rPr>
        <w:t xml:space="preserve">  </w:t>
      </w:r>
      <w:r w:rsidR="0077185C">
        <w:rPr>
          <w:sz w:val="24"/>
          <w:szCs w:val="24"/>
        </w:rPr>
        <w:t>pod drogą powiatową nr 1449</w:t>
      </w:r>
      <w:r w:rsidR="00076790">
        <w:rPr>
          <w:sz w:val="24"/>
          <w:szCs w:val="24"/>
        </w:rPr>
        <w:t xml:space="preserve"> S </w:t>
      </w:r>
      <w:r w:rsidR="0077185C">
        <w:rPr>
          <w:sz w:val="24"/>
          <w:szCs w:val="24"/>
        </w:rPr>
        <w:t>Kamiesznica - Szare</w:t>
      </w:r>
      <w:r w:rsidR="009030E5">
        <w:rPr>
          <w:sz w:val="24"/>
          <w:szCs w:val="24"/>
        </w:rPr>
        <w:t>.</w:t>
      </w:r>
      <w:r w:rsidR="009030E5" w:rsidRPr="009030E5">
        <w:rPr>
          <w:sz w:val="24"/>
          <w:szCs w:val="24"/>
        </w:rPr>
        <w:t xml:space="preserve"> </w:t>
      </w:r>
      <w:r w:rsidR="0077185C">
        <w:rPr>
          <w:sz w:val="24"/>
          <w:szCs w:val="24"/>
        </w:rPr>
        <w:t>Klasa drogi Z</w:t>
      </w:r>
      <w:r w:rsidR="00076790">
        <w:rPr>
          <w:sz w:val="24"/>
          <w:szCs w:val="24"/>
        </w:rPr>
        <w:t xml:space="preserve">. </w:t>
      </w:r>
      <w:r w:rsidR="0029307E">
        <w:rPr>
          <w:sz w:val="24"/>
          <w:szCs w:val="24"/>
        </w:rPr>
        <w:t>W wyniku powodzi</w:t>
      </w:r>
      <w:r w:rsidR="00B96ECE">
        <w:rPr>
          <w:sz w:val="24"/>
          <w:szCs w:val="24"/>
        </w:rPr>
        <w:t xml:space="preserve">, która miała miejsce w </w:t>
      </w:r>
      <w:r w:rsidR="009030E5">
        <w:rPr>
          <w:sz w:val="24"/>
          <w:szCs w:val="24"/>
        </w:rPr>
        <w:t xml:space="preserve">dniach </w:t>
      </w:r>
      <w:r w:rsidR="0077185C">
        <w:rPr>
          <w:sz w:val="24"/>
          <w:szCs w:val="24"/>
        </w:rPr>
        <w:t>15 – 18 maja</w:t>
      </w:r>
      <w:r w:rsidR="009030E5" w:rsidRPr="009030E5">
        <w:rPr>
          <w:sz w:val="24"/>
          <w:szCs w:val="24"/>
        </w:rPr>
        <w:t xml:space="preserve"> 2014r</w:t>
      </w:r>
      <w:r w:rsidR="00B96ECE">
        <w:rPr>
          <w:sz w:val="24"/>
          <w:szCs w:val="24"/>
        </w:rPr>
        <w:t>,</w:t>
      </w:r>
      <w:r w:rsidR="004333FD">
        <w:rPr>
          <w:sz w:val="24"/>
          <w:szCs w:val="24"/>
        </w:rPr>
        <w:t xml:space="preserve"> </w:t>
      </w:r>
      <w:r w:rsidR="009030E5">
        <w:rPr>
          <w:sz w:val="24"/>
          <w:szCs w:val="24"/>
        </w:rPr>
        <w:t xml:space="preserve">nastąpiło uszkodzenie </w:t>
      </w:r>
      <w:r w:rsidR="0077185C">
        <w:rPr>
          <w:sz w:val="24"/>
          <w:szCs w:val="24"/>
        </w:rPr>
        <w:t>przepustu</w:t>
      </w:r>
      <w:r w:rsidR="009030E5">
        <w:rPr>
          <w:sz w:val="24"/>
          <w:szCs w:val="24"/>
        </w:rPr>
        <w:t xml:space="preserve"> </w:t>
      </w:r>
      <w:r w:rsidR="006D06F0" w:rsidRPr="006E7612">
        <w:rPr>
          <w:sz w:val="24"/>
          <w:szCs w:val="24"/>
        </w:rPr>
        <w:t xml:space="preserve">drogowego. </w:t>
      </w:r>
      <w:r w:rsidR="006D06F0" w:rsidRPr="00D501FE">
        <w:rPr>
          <w:sz w:val="24"/>
          <w:szCs w:val="24"/>
        </w:rPr>
        <w:t xml:space="preserve">Przyczyną zniszczeń był napływ wód opadowych ze </w:t>
      </w:r>
      <w:r w:rsidR="0077185C">
        <w:rPr>
          <w:sz w:val="24"/>
          <w:szCs w:val="24"/>
        </w:rPr>
        <w:t xml:space="preserve">zlewni potoku </w:t>
      </w:r>
      <w:r w:rsidR="006E7612" w:rsidRPr="00D501FE">
        <w:rPr>
          <w:sz w:val="24"/>
          <w:szCs w:val="24"/>
        </w:rPr>
        <w:t>w wyniku intensywnych opadów deszczu</w:t>
      </w:r>
      <w:r w:rsidR="005C5E45" w:rsidRPr="00D501FE">
        <w:rPr>
          <w:sz w:val="24"/>
          <w:szCs w:val="24"/>
        </w:rPr>
        <w:t xml:space="preserve">. </w:t>
      </w:r>
      <w:r w:rsidR="00BE0BF4" w:rsidRPr="00D501FE">
        <w:rPr>
          <w:sz w:val="24"/>
          <w:szCs w:val="24"/>
        </w:rPr>
        <w:t>Nale</w:t>
      </w:r>
      <w:r w:rsidR="006D06F0" w:rsidRPr="00D501FE">
        <w:rPr>
          <w:sz w:val="24"/>
          <w:szCs w:val="24"/>
        </w:rPr>
        <w:t xml:space="preserve">ży zaprojektować </w:t>
      </w:r>
      <w:r w:rsidR="006E7612" w:rsidRPr="00D501FE">
        <w:rPr>
          <w:sz w:val="24"/>
          <w:szCs w:val="24"/>
        </w:rPr>
        <w:t xml:space="preserve">remont </w:t>
      </w:r>
      <w:r w:rsidR="0077185C" w:rsidRPr="00D501FE">
        <w:rPr>
          <w:sz w:val="24"/>
          <w:szCs w:val="24"/>
        </w:rPr>
        <w:t>przepustu</w:t>
      </w:r>
      <w:r w:rsidR="0077185C">
        <w:rPr>
          <w:sz w:val="24"/>
          <w:szCs w:val="24"/>
        </w:rPr>
        <w:t xml:space="preserve">. </w:t>
      </w:r>
    </w:p>
    <w:p w:rsidR="00951290" w:rsidRDefault="00951290" w:rsidP="002E4A1C">
      <w:pPr>
        <w:jc w:val="both"/>
        <w:rPr>
          <w:sz w:val="24"/>
          <w:szCs w:val="24"/>
        </w:rPr>
      </w:pPr>
    </w:p>
    <w:p w:rsidR="00951290" w:rsidRPr="00951290" w:rsidRDefault="00951290" w:rsidP="00951290">
      <w:pPr>
        <w:pStyle w:val="Spistreci1"/>
        <w:tabs>
          <w:tab w:val="clear" w:pos="9480"/>
          <w:tab w:val="right" w:leader="dot" w:pos="9072"/>
        </w:tabs>
        <w:spacing w:before="120"/>
        <w:jc w:val="left"/>
        <w:rPr>
          <w:rFonts w:ascii="Calibri" w:hAnsi="Calibri"/>
          <w:noProof/>
          <w:sz w:val="24"/>
          <w:szCs w:val="24"/>
          <w:u w:val="single"/>
        </w:rPr>
      </w:pPr>
      <w:r w:rsidRPr="00951290">
        <w:rPr>
          <w:rFonts w:ascii="Calibri" w:hAnsi="Calibri"/>
          <w:noProof/>
          <w:sz w:val="24"/>
          <w:szCs w:val="24"/>
          <w:u w:val="single"/>
        </w:rPr>
        <w:t>5. Warunki wykonania i odbioru robót budowlanych</w:t>
      </w:r>
    </w:p>
    <w:p w:rsidR="003E7D25" w:rsidRDefault="00951290" w:rsidP="00D501FE">
      <w:pPr>
        <w:spacing w:line="288" w:lineRule="auto"/>
        <w:ind w:firstLine="709"/>
        <w:jc w:val="both"/>
      </w:pPr>
      <w:r>
        <w:rPr>
          <w:sz w:val="24"/>
          <w:szCs w:val="24"/>
        </w:rPr>
        <w:t xml:space="preserve">Przed </w:t>
      </w:r>
      <w:r w:rsidR="00A97499">
        <w:rPr>
          <w:sz w:val="24"/>
          <w:szCs w:val="24"/>
        </w:rPr>
        <w:t>zgłoszeniem zamiaru wykonania robót budowlanych</w:t>
      </w:r>
      <w:r>
        <w:rPr>
          <w:sz w:val="24"/>
          <w:szCs w:val="24"/>
        </w:rPr>
        <w:t xml:space="preserve"> należy zatwierdzić projekt wykonawczy</w:t>
      </w:r>
      <w:r w:rsidR="003E7D25">
        <w:rPr>
          <w:sz w:val="24"/>
          <w:szCs w:val="24"/>
        </w:rPr>
        <w:t xml:space="preserve"> oraz zawarte w nim rozwiązania</w:t>
      </w:r>
      <w:r>
        <w:rPr>
          <w:sz w:val="24"/>
          <w:szCs w:val="24"/>
        </w:rPr>
        <w:t xml:space="preserve"> w Powiatowym Zarządzie Dróg w Żywcu. </w:t>
      </w:r>
      <w:r w:rsidR="003E7D25">
        <w:rPr>
          <w:sz w:val="24"/>
          <w:szCs w:val="24"/>
        </w:rPr>
        <w:tab/>
      </w:r>
      <w:r w:rsidR="00A97499">
        <w:t>Szczegółowe warunki wykonania i odbioru robót budowlanych zostaną ustalone po sporządzeniu przez projektanta projektu wykonawczego. Warunki te zostaną zawarte w opracowanych przez projektanta specyfikacjach technicznych.</w:t>
      </w:r>
    </w:p>
    <w:p w:rsidR="00D509F7" w:rsidRPr="00D501FE" w:rsidRDefault="00D509F7" w:rsidP="00D501FE">
      <w:pPr>
        <w:spacing w:line="288" w:lineRule="auto"/>
        <w:ind w:firstLine="709"/>
        <w:jc w:val="both"/>
      </w:pPr>
    </w:p>
    <w:p w:rsidR="003E7D25" w:rsidRPr="003E7D25" w:rsidRDefault="003E7D25" w:rsidP="00D509F7">
      <w:pPr>
        <w:jc w:val="center"/>
        <w:rPr>
          <w:b/>
          <w:sz w:val="28"/>
          <w:szCs w:val="28"/>
        </w:rPr>
      </w:pPr>
      <w:r w:rsidRPr="003E7D25">
        <w:rPr>
          <w:b/>
          <w:sz w:val="28"/>
          <w:szCs w:val="28"/>
        </w:rPr>
        <w:lastRenderedPageBreak/>
        <w:t>I</w:t>
      </w:r>
      <w:r>
        <w:rPr>
          <w:b/>
          <w:sz w:val="28"/>
          <w:szCs w:val="28"/>
        </w:rPr>
        <w:t>I</w:t>
      </w:r>
      <w:r w:rsidRPr="003E7D25">
        <w:rPr>
          <w:b/>
          <w:sz w:val="28"/>
          <w:szCs w:val="28"/>
        </w:rPr>
        <w:t xml:space="preserve"> CZĘŚĆ </w:t>
      </w:r>
      <w:r>
        <w:rPr>
          <w:b/>
          <w:sz w:val="28"/>
          <w:szCs w:val="28"/>
        </w:rPr>
        <w:t>INFORMACYJNA</w:t>
      </w:r>
    </w:p>
    <w:p w:rsidR="003E7D25" w:rsidRPr="00032CF8" w:rsidRDefault="003E7D25" w:rsidP="003E7D25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/>
          <w:noProof/>
          <w:sz w:val="24"/>
          <w:szCs w:val="24"/>
          <w:u w:val="single"/>
        </w:rPr>
      </w:pPr>
      <w:r w:rsidRPr="00032CF8">
        <w:rPr>
          <w:rFonts w:ascii="Calibri" w:hAnsi="Calibri"/>
          <w:noProof/>
          <w:sz w:val="24"/>
          <w:szCs w:val="24"/>
          <w:u w:val="single"/>
        </w:rPr>
        <w:t>1. Decyzje administracyjne i dokumentacja</w:t>
      </w:r>
    </w:p>
    <w:p w:rsidR="00DC5DB9" w:rsidRPr="00C45FBA" w:rsidRDefault="008F6B2F" w:rsidP="00DC5DB9">
      <w:pPr>
        <w:rPr>
          <w:sz w:val="24"/>
          <w:szCs w:val="24"/>
          <w:lang w:eastAsia="pl-PL"/>
        </w:rPr>
      </w:pPr>
      <w:r w:rsidRPr="00C45FBA">
        <w:rPr>
          <w:sz w:val="24"/>
          <w:szCs w:val="24"/>
          <w:lang w:eastAsia="pl-PL"/>
        </w:rPr>
        <w:t>Wykonawca dostarcza:</w:t>
      </w:r>
    </w:p>
    <w:p w:rsidR="008F6B2F" w:rsidRPr="00C45FBA" w:rsidRDefault="008F6B2F" w:rsidP="00DC5DB9">
      <w:pPr>
        <w:rPr>
          <w:sz w:val="24"/>
          <w:szCs w:val="24"/>
          <w:lang w:eastAsia="pl-PL"/>
        </w:rPr>
      </w:pPr>
      <w:r w:rsidRPr="00C45FBA">
        <w:rPr>
          <w:sz w:val="24"/>
          <w:szCs w:val="24"/>
          <w:lang w:eastAsia="pl-PL"/>
        </w:rPr>
        <w:t xml:space="preserve">- kompletną dokumentację </w:t>
      </w:r>
      <w:r w:rsidR="00C70883" w:rsidRPr="00C45FBA">
        <w:rPr>
          <w:sz w:val="24"/>
          <w:szCs w:val="24"/>
          <w:lang w:eastAsia="pl-PL"/>
        </w:rPr>
        <w:t>projektową</w:t>
      </w:r>
      <w:r w:rsidRPr="00C45FBA">
        <w:rPr>
          <w:sz w:val="24"/>
          <w:szCs w:val="24"/>
          <w:lang w:eastAsia="pl-PL"/>
        </w:rPr>
        <w:t>;</w:t>
      </w:r>
    </w:p>
    <w:p w:rsidR="00C70883" w:rsidRPr="00C45FBA" w:rsidRDefault="008F6B2F" w:rsidP="00DC5DB9">
      <w:pPr>
        <w:rPr>
          <w:sz w:val="24"/>
          <w:szCs w:val="24"/>
          <w:lang w:eastAsia="pl-PL"/>
        </w:rPr>
      </w:pPr>
      <w:r w:rsidRPr="00C45FBA">
        <w:rPr>
          <w:sz w:val="24"/>
          <w:szCs w:val="24"/>
          <w:lang w:eastAsia="pl-PL"/>
        </w:rPr>
        <w:t xml:space="preserve">- </w:t>
      </w:r>
      <w:r w:rsidR="00C70883" w:rsidRPr="00C45FBA">
        <w:rPr>
          <w:sz w:val="24"/>
          <w:szCs w:val="24"/>
          <w:lang w:eastAsia="pl-PL"/>
        </w:rPr>
        <w:t>zatwierdzony projekt tymczasowej organizacji ruchu;</w:t>
      </w:r>
    </w:p>
    <w:p w:rsidR="00B03B06" w:rsidRPr="00C45FBA" w:rsidRDefault="00C70883" w:rsidP="00EE1F7A">
      <w:pPr>
        <w:jc w:val="both"/>
        <w:rPr>
          <w:sz w:val="24"/>
          <w:szCs w:val="24"/>
          <w:lang w:eastAsia="pl-PL"/>
        </w:rPr>
      </w:pPr>
      <w:r w:rsidRPr="00C45FBA">
        <w:rPr>
          <w:sz w:val="24"/>
          <w:szCs w:val="24"/>
          <w:lang w:eastAsia="pl-PL"/>
        </w:rPr>
        <w:t>- zgłoszenie zamiaru wykonania robót budowlanych</w:t>
      </w:r>
      <w:r w:rsidR="00D97312">
        <w:rPr>
          <w:sz w:val="24"/>
          <w:szCs w:val="24"/>
          <w:lang w:eastAsia="pl-PL"/>
        </w:rPr>
        <w:t>;</w:t>
      </w:r>
    </w:p>
    <w:p w:rsidR="00B03B06" w:rsidRPr="00C45FBA" w:rsidRDefault="00B03B06" w:rsidP="00DC5DB9">
      <w:pPr>
        <w:rPr>
          <w:sz w:val="24"/>
          <w:szCs w:val="24"/>
          <w:lang w:eastAsia="pl-PL"/>
        </w:rPr>
      </w:pPr>
      <w:r w:rsidRPr="00C45FBA">
        <w:rPr>
          <w:sz w:val="24"/>
          <w:szCs w:val="24"/>
          <w:lang w:eastAsia="pl-PL"/>
        </w:rPr>
        <w:t xml:space="preserve">- cotygodniowe raporty (opis + dokumentacja fotograficzna) z postępu </w:t>
      </w:r>
      <w:r w:rsidR="00032CF8" w:rsidRPr="00C45FBA">
        <w:rPr>
          <w:sz w:val="24"/>
          <w:szCs w:val="24"/>
          <w:lang w:eastAsia="pl-PL"/>
        </w:rPr>
        <w:t>wykonywania robót;</w:t>
      </w:r>
    </w:p>
    <w:p w:rsidR="00B03B06" w:rsidRPr="00C45FBA" w:rsidRDefault="00B03B06" w:rsidP="00DC5DB9">
      <w:pPr>
        <w:rPr>
          <w:sz w:val="24"/>
          <w:szCs w:val="24"/>
          <w:lang w:eastAsia="pl-PL"/>
        </w:rPr>
      </w:pPr>
      <w:r w:rsidRPr="00C45FBA">
        <w:rPr>
          <w:sz w:val="24"/>
          <w:szCs w:val="24"/>
          <w:lang w:eastAsia="pl-PL"/>
        </w:rPr>
        <w:t>- kompletną dokumentacje powykonawczą;</w:t>
      </w:r>
    </w:p>
    <w:p w:rsidR="003E7D25" w:rsidRPr="003E7D25" w:rsidRDefault="00C70883" w:rsidP="003E7D25">
      <w:pPr>
        <w:rPr>
          <w:lang w:eastAsia="pl-PL"/>
        </w:rPr>
      </w:pPr>
      <w:r>
        <w:rPr>
          <w:lang w:eastAsia="pl-PL"/>
        </w:rPr>
        <w:t xml:space="preserve"> </w:t>
      </w:r>
    </w:p>
    <w:p w:rsidR="003E7D25" w:rsidRPr="003A0574" w:rsidRDefault="003E7D25" w:rsidP="003E7D25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/>
          <w:noProof/>
          <w:sz w:val="24"/>
          <w:szCs w:val="24"/>
          <w:u w:val="single"/>
        </w:rPr>
      </w:pPr>
      <w:r w:rsidRPr="003A0574">
        <w:rPr>
          <w:rFonts w:ascii="Calibri" w:hAnsi="Calibri"/>
          <w:noProof/>
          <w:sz w:val="24"/>
          <w:szCs w:val="24"/>
          <w:u w:val="single"/>
        </w:rPr>
        <w:t>2. Dysponowanie nieruchomością na cele budowlane</w:t>
      </w:r>
    </w:p>
    <w:p w:rsidR="00611869" w:rsidRPr="00C45FBA" w:rsidRDefault="00817D01" w:rsidP="00A13B93">
      <w:pPr>
        <w:jc w:val="both"/>
        <w:rPr>
          <w:sz w:val="24"/>
          <w:szCs w:val="24"/>
        </w:rPr>
      </w:pPr>
      <w:r w:rsidRPr="00C45FBA">
        <w:rPr>
          <w:sz w:val="24"/>
          <w:szCs w:val="24"/>
          <w:lang w:eastAsia="pl-PL"/>
        </w:rPr>
        <w:tab/>
      </w:r>
      <w:r w:rsidR="00611869" w:rsidRPr="00C45FBA">
        <w:rPr>
          <w:sz w:val="24"/>
          <w:szCs w:val="24"/>
          <w:lang w:eastAsia="pl-PL"/>
        </w:rPr>
        <w:t xml:space="preserve">Wykonawca na podstawie </w:t>
      </w:r>
      <w:r w:rsidR="00611473" w:rsidRPr="00C45FBA">
        <w:rPr>
          <w:sz w:val="24"/>
          <w:szCs w:val="24"/>
          <w:lang w:eastAsia="pl-PL"/>
        </w:rPr>
        <w:t xml:space="preserve">upoważnienia </w:t>
      </w:r>
      <w:r w:rsidR="003A0574" w:rsidRPr="00C45FBA">
        <w:rPr>
          <w:sz w:val="24"/>
          <w:szCs w:val="24"/>
        </w:rPr>
        <w:t>do występowania w imieniu Powiatowego Zarządu Dróg w Żywcu przed organami administracyjnymi, instytucjami publicznymi, przedsiębiorstwami państwowymi oraz innymi podmiotami</w:t>
      </w:r>
      <w:r w:rsidR="00EE1F7A">
        <w:rPr>
          <w:sz w:val="24"/>
          <w:szCs w:val="24"/>
        </w:rPr>
        <w:t xml:space="preserve">, </w:t>
      </w:r>
      <w:r w:rsidR="003A0574" w:rsidRPr="00C45FBA">
        <w:rPr>
          <w:sz w:val="24"/>
          <w:szCs w:val="24"/>
        </w:rPr>
        <w:t>w celu składania pism, wniosków, zapytań oraz występowania o wydanie zezwoleń, opinii, uzgodnień oraz decyzji administracyjnych dla potrzeb, związanych ze sporządzeniem projektu oraz uzyskaniem pozwolenia na realizację zadania</w:t>
      </w:r>
      <w:r w:rsidR="005420B3" w:rsidRPr="00C45FBA">
        <w:rPr>
          <w:sz w:val="24"/>
          <w:szCs w:val="24"/>
        </w:rPr>
        <w:t xml:space="preserve"> uzyskuje zgody właścicieli nieruchomości zajętych pod teren inwestycji, których nie jest właścicielem.</w:t>
      </w:r>
    </w:p>
    <w:p w:rsidR="00A13B93" w:rsidRPr="00611869" w:rsidRDefault="00A13B93" w:rsidP="00A13B93">
      <w:pPr>
        <w:jc w:val="both"/>
        <w:rPr>
          <w:lang w:eastAsia="pl-PL"/>
        </w:rPr>
      </w:pPr>
    </w:p>
    <w:p w:rsidR="003E7D25" w:rsidRPr="000124EC" w:rsidRDefault="003E7D25" w:rsidP="003E7D25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 w:cs="Times New Roman"/>
          <w:noProof/>
          <w:sz w:val="24"/>
          <w:szCs w:val="24"/>
          <w:u w:val="single"/>
        </w:rPr>
      </w:pPr>
      <w:r w:rsidRPr="000124EC">
        <w:rPr>
          <w:rFonts w:ascii="Calibri" w:hAnsi="Calibri"/>
          <w:noProof/>
          <w:sz w:val="24"/>
          <w:szCs w:val="24"/>
          <w:u w:val="single"/>
        </w:rPr>
        <w:t>3. Przepisy prawne, normy i prz</w:t>
      </w:r>
      <w:r w:rsidR="00AE38E3" w:rsidRPr="000124EC">
        <w:rPr>
          <w:rFonts w:ascii="Calibri" w:hAnsi="Calibri"/>
          <w:noProof/>
          <w:sz w:val="24"/>
          <w:szCs w:val="24"/>
          <w:u w:val="single"/>
        </w:rPr>
        <w:t>episy związane z projektowaniem</w:t>
      </w:r>
      <w:r w:rsidRPr="000124EC">
        <w:rPr>
          <w:rFonts w:ascii="Calibri" w:hAnsi="Calibri"/>
          <w:noProof/>
          <w:sz w:val="24"/>
          <w:szCs w:val="24"/>
          <w:u w:val="single"/>
        </w:rPr>
        <w:t xml:space="preserve"> i wykonaniem zamierzenia budowlanego</w:t>
      </w:r>
      <w:r w:rsidR="00A13B93" w:rsidRPr="000124EC">
        <w:rPr>
          <w:rFonts w:ascii="Calibri" w:hAnsi="Calibri" w:cs="Times New Roman"/>
          <w:noProof/>
          <w:sz w:val="24"/>
          <w:szCs w:val="24"/>
          <w:u w:val="single"/>
        </w:rPr>
        <w:t xml:space="preserve"> </w:t>
      </w:r>
    </w:p>
    <w:p w:rsidR="000124EC" w:rsidRPr="00C45FBA" w:rsidRDefault="000124EC" w:rsidP="000124EC">
      <w:pPr>
        <w:spacing w:line="360" w:lineRule="auto"/>
        <w:ind w:firstLine="709"/>
        <w:jc w:val="both"/>
        <w:rPr>
          <w:sz w:val="24"/>
          <w:szCs w:val="24"/>
        </w:rPr>
      </w:pPr>
      <w:r w:rsidRPr="00C45FBA">
        <w:rPr>
          <w:sz w:val="24"/>
          <w:szCs w:val="24"/>
        </w:rPr>
        <w:t>Wykonawca jest zobowiązany przy projektowaniu i realizacji przedmiotu zamówienia stosować  aktualne przepisy prawa</w:t>
      </w:r>
      <w:bookmarkStart w:id="0" w:name="_Ref391561734"/>
      <w:bookmarkStart w:id="1" w:name="_Ref418655134"/>
      <w:bookmarkStart w:id="2" w:name="_Ref468964254"/>
      <w:bookmarkStart w:id="3" w:name="_Ref389141101"/>
      <w:r w:rsidR="00C03F2E" w:rsidRPr="00C45FBA">
        <w:rPr>
          <w:sz w:val="24"/>
          <w:szCs w:val="24"/>
        </w:rPr>
        <w:t>.</w:t>
      </w:r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4" w:name="__RefHeading__58_125349266"/>
      <w:bookmarkEnd w:id="4"/>
      <w:r w:rsidRPr="00C45FBA">
        <w:rPr>
          <w:rFonts w:ascii="Calibri" w:hAnsi="Calibri"/>
          <w:spacing w:val="0"/>
          <w:szCs w:val="24"/>
        </w:rPr>
        <w:t>Ustawa z dnia 07.07.1994r. Prawo budowlane.</w:t>
      </w:r>
      <w:bookmarkEnd w:id="0"/>
      <w:r w:rsidRPr="00C45FBA">
        <w:rPr>
          <w:rFonts w:ascii="Calibri" w:hAnsi="Calibri"/>
          <w:spacing w:val="0"/>
          <w:szCs w:val="24"/>
        </w:rPr>
        <w:t xml:space="preserve"> </w:t>
      </w:r>
      <w:bookmarkEnd w:id="1"/>
      <w:r w:rsidRPr="00C45FBA">
        <w:rPr>
          <w:rFonts w:ascii="Calibri" w:hAnsi="Calibri"/>
          <w:spacing w:val="0"/>
          <w:szCs w:val="24"/>
        </w:rPr>
        <w:t>tekst jednolity Dz. U. 2000 r. Nr 106 poz. 1126 z późniejszymi zmianami.</w:t>
      </w:r>
      <w:bookmarkStart w:id="5" w:name="_Ref450822235"/>
      <w:bookmarkStart w:id="6" w:name="_Ref407029844"/>
      <w:bookmarkStart w:id="7" w:name="_Ref391547438"/>
      <w:bookmarkEnd w:id="2"/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8" w:name="__RefHeading__60_125349266"/>
      <w:bookmarkStart w:id="9" w:name="_Ref407029812"/>
      <w:bookmarkStart w:id="10" w:name="_Ref451263385"/>
      <w:bookmarkEnd w:id="5"/>
      <w:bookmarkEnd w:id="6"/>
      <w:bookmarkEnd w:id="7"/>
      <w:bookmarkEnd w:id="8"/>
      <w:r w:rsidRPr="00C45FBA">
        <w:rPr>
          <w:rFonts w:ascii="Calibri" w:hAnsi="Calibri"/>
          <w:spacing w:val="0"/>
          <w:szCs w:val="24"/>
        </w:rPr>
        <w:t xml:space="preserve">Zarządzenie Ministra Gospodarki Przestrzennej i Budownictwa w sprawie </w:t>
      </w:r>
      <w:bookmarkEnd w:id="9"/>
      <w:r w:rsidRPr="00C45FBA">
        <w:rPr>
          <w:rFonts w:ascii="Calibri" w:hAnsi="Calibri"/>
          <w:spacing w:val="0"/>
          <w:szCs w:val="24"/>
        </w:rPr>
        <w:t xml:space="preserve">metod </w:t>
      </w:r>
      <w:r w:rsidRPr="00C45FBA">
        <w:rPr>
          <w:rFonts w:ascii="Calibri" w:hAnsi="Calibri"/>
          <w:spacing w:val="0"/>
          <w:szCs w:val="24"/>
        </w:rPr>
        <w:br/>
        <w:t>i podstaw kosztorysowania obiektów i robót budowlanych.  M.P.1996r. Nr 48, poz. 461.</w:t>
      </w:r>
      <w:bookmarkEnd w:id="10"/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11" w:name="__RefHeading__62_125349266"/>
      <w:bookmarkEnd w:id="11"/>
      <w:r w:rsidRPr="00C45FBA">
        <w:rPr>
          <w:rFonts w:ascii="Calibri" w:hAnsi="Calibri"/>
          <w:spacing w:val="0"/>
          <w:szCs w:val="24"/>
        </w:rPr>
        <w:lastRenderedPageBreak/>
        <w:t>Zarządzenie Ministra Gospodarki Przestrzennej i Budownictwa w sprawie rodzajów i zakresu opracowań geodezyjno – kartograficznych oraz czynności geodezyjnych</w:t>
      </w:r>
      <w:bookmarkStart w:id="12" w:name="_Ref420418290"/>
      <w:r w:rsidRPr="00C45FBA">
        <w:rPr>
          <w:rFonts w:ascii="Calibri" w:hAnsi="Calibri"/>
          <w:spacing w:val="0"/>
          <w:szCs w:val="24"/>
        </w:rPr>
        <w:t xml:space="preserve"> obowiązujących w budownictwie, z dnia 21 lutego 2005r.</w:t>
      </w:r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13" w:name="__RefHeading__64_125349266"/>
      <w:bookmarkStart w:id="14" w:name="_Ref451528221"/>
      <w:bookmarkEnd w:id="12"/>
      <w:bookmarkEnd w:id="13"/>
      <w:r w:rsidRPr="00C45FBA">
        <w:rPr>
          <w:rFonts w:ascii="Calibri" w:hAnsi="Calibri"/>
          <w:spacing w:val="0"/>
          <w:szCs w:val="24"/>
        </w:rPr>
        <w:t>Rozporządzenie Ministra Transportu i Gospodarki Morskiej w sprawie warunków technicznych, jakim powinny odpowiadać drogi publiczne i ich usytuowanie. Dz.U.1999r. Nr 43 poz.430.</w:t>
      </w:r>
      <w:bookmarkStart w:id="15" w:name="_Ref452009040"/>
      <w:bookmarkEnd w:id="14"/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16" w:name="__RefHeading__66_125349266"/>
      <w:bookmarkEnd w:id="16"/>
      <w:r w:rsidRPr="00C45FBA">
        <w:rPr>
          <w:rFonts w:ascii="Calibri" w:hAnsi="Calibri"/>
          <w:spacing w:val="0"/>
          <w:szCs w:val="24"/>
        </w:rPr>
        <w:t>Rozporządzenie Ministra Transportu i Gospodarki Morskiej w sprawie warunków technicznym, jakim powinny odpowiadać drogowe obiekty inżynierskie i ich usytuowanie.Dz.U.2000r. Nr 63, poz. 735.</w:t>
      </w:r>
      <w:bookmarkEnd w:id="15"/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17" w:name="__RefHeading__68_125349266"/>
      <w:bookmarkEnd w:id="17"/>
      <w:r w:rsidRPr="00C45FBA">
        <w:rPr>
          <w:rFonts w:ascii="Calibri" w:hAnsi="Calibri"/>
          <w:spacing w:val="0"/>
          <w:szCs w:val="24"/>
        </w:rPr>
        <w:t>Rozporządzenie Ministra Infrastruktury w sprawie informacji dotyczącej bezpieczeństwa i ochrony zdrowia oraz planu bezpieczeństwa i ochrony zdrowia. Dz. U. 2003r. Nr 120, poz. 1126.</w:t>
      </w:r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18" w:name="__RefHeading__70_125349266"/>
      <w:bookmarkEnd w:id="18"/>
      <w:r w:rsidRPr="00C45FBA">
        <w:rPr>
          <w:rFonts w:ascii="Calibri" w:hAnsi="Calibri"/>
          <w:spacing w:val="0"/>
          <w:szCs w:val="24"/>
        </w:rPr>
        <w:t>Rozporządzenie Ministra Infrastruktury w sprawie wzorów: wniosku o pozwolenie na budowę, oświadczenia o posiadanym prawie do dysponowania nieruchomością na cele budowlane i decyzji o pozwoleniu na budowę. Dz. U. 2003r. Nr 120, poz. 1127.</w:t>
      </w:r>
      <w:bookmarkStart w:id="19" w:name="_Ref57874594"/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20" w:name="__RefHeading__72_125349266"/>
      <w:bookmarkEnd w:id="19"/>
      <w:bookmarkEnd w:id="20"/>
      <w:r w:rsidRPr="00C45FBA">
        <w:rPr>
          <w:rFonts w:ascii="Calibri" w:hAnsi="Calibri"/>
          <w:spacing w:val="0"/>
          <w:szCs w:val="24"/>
        </w:rPr>
        <w:t>Ustawa z dnia 18.07.2001r. prawo wodne Dz. U. nr 115 poz</w:t>
      </w:r>
      <w:bookmarkStart w:id="21" w:name="_Ref420592501"/>
      <w:bookmarkStart w:id="22" w:name="_Ref391647158"/>
      <w:r w:rsidRPr="00C45FBA">
        <w:rPr>
          <w:rFonts w:ascii="Calibri" w:hAnsi="Calibri"/>
          <w:spacing w:val="0"/>
          <w:szCs w:val="24"/>
        </w:rPr>
        <w:t>. 1229 z późniejszymi zmianami.</w:t>
      </w:r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23" w:name="__RefHeading__74_125349266"/>
      <w:bookmarkEnd w:id="23"/>
      <w:r w:rsidRPr="00C45FBA">
        <w:rPr>
          <w:rFonts w:ascii="Calibri" w:hAnsi="Calibri"/>
          <w:spacing w:val="0"/>
          <w:szCs w:val="24"/>
        </w:rPr>
        <w:t xml:space="preserve">Ustawa z dnia </w:t>
      </w:r>
      <w:bookmarkEnd w:id="21"/>
      <w:bookmarkEnd w:id="22"/>
      <w:r w:rsidRPr="00C45FBA">
        <w:rPr>
          <w:rFonts w:ascii="Calibri" w:hAnsi="Calibri"/>
          <w:spacing w:val="0"/>
          <w:szCs w:val="24"/>
        </w:rPr>
        <w:t>29.01.2004r. Prawo Zamówień Publicznych Dz. U. 04.19.177</w:t>
      </w:r>
      <w:bookmarkStart w:id="24" w:name="_Ref51373974"/>
      <w:bookmarkStart w:id="25" w:name="_Ref406932605"/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26" w:name="__RefHeading__76_125349266"/>
      <w:bookmarkEnd w:id="26"/>
      <w:r w:rsidRPr="00C45FBA">
        <w:rPr>
          <w:rFonts w:ascii="Calibri" w:hAnsi="Calibri"/>
          <w:spacing w:val="0"/>
          <w:szCs w:val="24"/>
        </w:rPr>
        <w:t>Rozporządzenie Ministra Spraw Wewnętrznych i Administracji z dnia 26 lutego 1999r. w sprawie metod i podstaw sporządzania kosztorysu inwestorskiego. Dz. U. z dnia 30 marca 1999r. Nr 26, poz. 239.</w:t>
      </w:r>
      <w:bookmarkStart w:id="27" w:name="_Ref62522027"/>
      <w:bookmarkStart w:id="28" w:name="_Ref51374045"/>
      <w:bookmarkEnd w:id="24"/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29" w:name="__RefHeading__78_125349266"/>
      <w:bookmarkStart w:id="30" w:name="_Ref388971198"/>
      <w:bookmarkStart w:id="31" w:name="_Ref420493496"/>
      <w:bookmarkStart w:id="32" w:name="_Ref404425641"/>
      <w:bookmarkEnd w:id="25"/>
      <w:bookmarkEnd w:id="27"/>
      <w:bookmarkEnd w:id="28"/>
      <w:bookmarkEnd w:id="29"/>
      <w:r w:rsidRPr="00C45FBA">
        <w:rPr>
          <w:rFonts w:ascii="Calibri" w:hAnsi="Calibri"/>
          <w:spacing w:val="0"/>
          <w:szCs w:val="24"/>
        </w:rPr>
        <w:t>Ustawa z dnia 27.04.2001r. prawo ochrony środowiska Dz.U.2001r. Nr 62 poz.</w:t>
      </w:r>
      <w:bookmarkEnd w:id="30"/>
      <w:r w:rsidRPr="00C45FBA">
        <w:rPr>
          <w:rFonts w:ascii="Calibri" w:hAnsi="Calibri"/>
          <w:spacing w:val="0"/>
          <w:szCs w:val="24"/>
        </w:rPr>
        <w:t xml:space="preserve">627; </w:t>
      </w:r>
      <w:bookmarkEnd w:id="31"/>
      <w:r w:rsidRPr="00C45FBA">
        <w:rPr>
          <w:rFonts w:ascii="Calibri" w:hAnsi="Calibri"/>
          <w:spacing w:val="0"/>
          <w:szCs w:val="24"/>
        </w:rPr>
        <w:t>z późniejszymi zmianami.</w:t>
      </w:r>
      <w:bookmarkStart w:id="33" w:name="_Ref62531384"/>
      <w:bookmarkStart w:id="34" w:name="_Ref388962290"/>
      <w:bookmarkEnd w:id="3"/>
      <w:bookmarkEnd w:id="32"/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35" w:name="__RefHeading__80_125349266"/>
      <w:bookmarkStart w:id="36" w:name="__RefHeading__88_125349266"/>
      <w:bookmarkStart w:id="37" w:name="__RefHeading__90_125349266"/>
      <w:bookmarkStart w:id="38" w:name="__RefHeading__92_125349266"/>
      <w:bookmarkStart w:id="39" w:name="__RefHeading__94_125349266"/>
      <w:bookmarkStart w:id="40" w:name="__RefHeading__96_125349266"/>
      <w:bookmarkStart w:id="41" w:name="__RefHeading__98_125349266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Pr="00C45FBA">
        <w:rPr>
          <w:rFonts w:ascii="Calibri" w:hAnsi="Calibri"/>
          <w:spacing w:val="0"/>
          <w:szCs w:val="24"/>
        </w:rPr>
        <w:t>PN–91/S-10042 jw. – Konstrukcje betonowe, żelbetowe i sprężone – projektowanie.</w:t>
      </w:r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clear" w:pos="2148"/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42" w:name="__RefHeading__100_125349266"/>
      <w:bookmarkStart w:id="43" w:name="__RefHeading__102_125349266"/>
      <w:bookmarkEnd w:id="42"/>
      <w:bookmarkEnd w:id="43"/>
      <w:r w:rsidRPr="00C45FBA">
        <w:rPr>
          <w:rFonts w:ascii="Calibri" w:hAnsi="Calibri"/>
          <w:spacing w:val="0"/>
          <w:szCs w:val="24"/>
        </w:rPr>
        <w:t>PN–03264/2002 Konstrukcje betonowe, żelbetowe i sprężone. Obliczenia statyczne i projektowanie.</w:t>
      </w:r>
    </w:p>
    <w:p w:rsidR="000124EC" w:rsidRPr="00C45FBA" w:rsidRDefault="000124EC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bookmarkStart w:id="44" w:name="__RefHeading__104_125349266"/>
      <w:bookmarkStart w:id="45" w:name="__RefHeading__106_125349266"/>
      <w:bookmarkEnd w:id="44"/>
      <w:bookmarkEnd w:id="45"/>
      <w:r w:rsidRPr="00C45FBA">
        <w:rPr>
          <w:rFonts w:ascii="Calibri" w:hAnsi="Calibri"/>
          <w:spacing w:val="0"/>
          <w:szCs w:val="24"/>
        </w:rPr>
        <w:t>PN–81/B-03020 – Grunty budowlane. Posadowienie bezpośrednie budowli. Obliczenia statyczne i projektowanie.</w:t>
      </w:r>
    </w:p>
    <w:p w:rsidR="000E5ECA" w:rsidRPr="00C45FBA" w:rsidRDefault="000E5ECA" w:rsidP="00E05B06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r w:rsidRPr="00C45FBA">
        <w:rPr>
          <w:rFonts w:ascii="Calibri" w:hAnsi="Calibri"/>
          <w:spacing w:val="0"/>
          <w:szCs w:val="24"/>
          <w:lang w:eastAsia="pl-PL"/>
        </w:rPr>
        <w:t>Rozporz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>ą</w:t>
      </w:r>
      <w:r w:rsidRPr="00C45FBA">
        <w:rPr>
          <w:rFonts w:ascii="Calibri" w:hAnsi="Calibri"/>
          <w:spacing w:val="0"/>
          <w:szCs w:val="24"/>
          <w:lang w:eastAsia="pl-PL"/>
        </w:rPr>
        <w:t>dzenie Ministra Infrastruktury z dnia 3 lipca 2003 r. w sprawie</w:t>
      </w:r>
      <w:r w:rsidR="001B684C" w:rsidRPr="00C45FBA">
        <w:rPr>
          <w:rFonts w:ascii="Calibri" w:hAnsi="Calibri"/>
          <w:spacing w:val="0"/>
          <w:szCs w:val="24"/>
          <w:lang w:eastAsia="pl-PL"/>
        </w:rPr>
        <w:t xml:space="preserve"> </w:t>
      </w:r>
      <w:r w:rsidRPr="00C45FBA">
        <w:rPr>
          <w:rFonts w:ascii="Calibri" w:hAnsi="Calibri"/>
          <w:spacing w:val="0"/>
          <w:szCs w:val="24"/>
          <w:lang w:eastAsia="pl-PL"/>
        </w:rPr>
        <w:t>szczegółowych warunków technicznych dla znaków i sygnałów drogowych oraz</w:t>
      </w:r>
      <w:r w:rsidR="001B684C" w:rsidRPr="00C45FBA">
        <w:rPr>
          <w:rFonts w:ascii="Calibri" w:hAnsi="Calibri"/>
          <w:spacing w:val="0"/>
          <w:szCs w:val="24"/>
          <w:lang w:eastAsia="pl-PL"/>
        </w:rPr>
        <w:t xml:space="preserve"> </w:t>
      </w:r>
      <w:r w:rsidRPr="00C45FBA">
        <w:rPr>
          <w:rFonts w:ascii="Calibri" w:hAnsi="Calibri"/>
          <w:spacing w:val="0"/>
          <w:szCs w:val="24"/>
          <w:lang w:eastAsia="pl-PL"/>
        </w:rPr>
        <w:lastRenderedPageBreak/>
        <w:t>urz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>ą</w:t>
      </w:r>
      <w:r w:rsidRPr="00C45FBA">
        <w:rPr>
          <w:rFonts w:ascii="Calibri" w:hAnsi="Calibri"/>
          <w:spacing w:val="0"/>
          <w:szCs w:val="24"/>
          <w:lang w:eastAsia="pl-PL"/>
        </w:rPr>
        <w:t>dze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 xml:space="preserve">ń </w:t>
      </w:r>
      <w:r w:rsidRPr="00C45FBA">
        <w:rPr>
          <w:rFonts w:ascii="Calibri" w:hAnsi="Calibri"/>
          <w:spacing w:val="0"/>
          <w:szCs w:val="24"/>
          <w:lang w:eastAsia="pl-PL"/>
        </w:rPr>
        <w:t>bezpiecze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>ń</w:t>
      </w:r>
      <w:r w:rsidRPr="00C45FBA">
        <w:rPr>
          <w:rFonts w:ascii="Calibri" w:hAnsi="Calibri"/>
          <w:spacing w:val="0"/>
          <w:szCs w:val="24"/>
          <w:lang w:eastAsia="pl-PL"/>
        </w:rPr>
        <w:t>stwa ruchu drogowego i warunków ich umieszczania na drogach(Dz. U. Nr 220, poz. 2181),</w:t>
      </w:r>
    </w:p>
    <w:p w:rsidR="00C03F2E" w:rsidRPr="00C45FBA" w:rsidRDefault="001B684C" w:rsidP="00C03F2E">
      <w:pPr>
        <w:pStyle w:val="Listapunktowana1"/>
        <w:numPr>
          <w:ilvl w:val="1"/>
          <w:numId w:val="8"/>
        </w:numPr>
        <w:tabs>
          <w:tab w:val="left" w:pos="709"/>
        </w:tabs>
        <w:spacing w:before="0"/>
        <w:ind w:left="709" w:hanging="709"/>
        <w:rPr>
          <w:rFonts w:ascii="Calibri" w:hAnsi="Calibri"/>
          <w:spacing w:val="0"/>
          <w:szCs w:val="24"/>
        </w:rPr>
      </w:pPr>
      <w:r w:rsidRPr="00C45FBA">
        <w:rPr>
          <w:rFonts w:ascii="Calibri" w:hAnsi="Calibri"/>
          <w:spacing w:val="0"/>
          <w:szCs w:val="24"/>
          <w:lang w:eastAsia="pl-PL"/>
        </w:rPr>
        <w:t>Inne, nie wymienione wy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>ż</w:t>
      </w:r>
      <w:r w:rsidRPr="00C45FBA">
        <w:rPr>
          <w:rFonts w:ascii="Calibri" w:hAnsi="Calibri"/>
          <w:spacing w:val="0"/>
          <w:szCs w:val="24"/>
          <w:lang w:eastAsia="pl-PL"/>
        </w:rPr>
        <w:t>ej akty prawne i przepisy konieczne do zrealizowania inwestycji</w:t>
      </w:r>
      <w:bookmarkStart w:id="46" w:name="__RefHeading__108_125349266"/>
      <w:bookmarkEnd w:id="46"/>
    </w:p>
    <w:p w:rsidR="00A13B93" w:rsidRPr="00C45FBA" w:rsidRDefault="00C03F2E" w:rsidP="00C03F2E">
      <w:pPr>
        <w:pStyle w:val="Listapunktowana1"/>
        <w:numPr>
          <w:ilvl w:val="0"/>
          <w:numId w:val="0"/>
        </w:numPr>
        <w:tabs>
          <w:tab w:val="left" w:pos="0"/>
        </w:tabs>
        <w:spacing w:before="0"/>
        <w:rPr>
          <w:rFonts w:ascii="Calibri" w:hAnsi="Calibri"/>
          <w:spacing w:val="0"/>
          <w:szCs w:val="24"/>
          <w:lang w:eastAsia="pl-PL"/>
        </w:rPr>
      </w:pPr>
      <w:r w:rsidRPr="00C45FBA">
        <w:rPr>
          <w:rFonts w:ascii="Calibri" w:hAnsi="Calibri"/>
          <w:spacing w:val="0"/>
          <w:szCs w:val="24"/>
          <w:lang w:eastAsia="pl-PL"/>
        </w:rPr>
        <w:t>Wykonawca powinien na bie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>żą</w:t>
      </w:r>
      <w:r w:rsidRPr="00C45FBA">
        <w:rPr>
          <w:rFonts w:ascii="Calibri" w:hAnsi="Calibri"/>
          <w:spacing w:val="0"/>
          <w:szCs w:val="24"/>
          <w:lang w:eastAsia="pl-PL"/>
        </w:rPr>
        <w:t>co uwzgl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>ę</w:t>
      </w:r>
      <w:r w:rsidRPr="00C45FBA">
        <w:rPr>
          <w:rFonts w:ascii="Calibri" w:hAnsi="Calibri"/>
          <w:spacing w:val="0"/>
          <w:szCs w:val="24"/>
          <w:lang w:eastAsia="pl-PL"/>
        </w:rPr>
        <w:t>dnia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 xml:space="preserve">ć </w:t>
      </w:r>
      <w:r w:rsidRPr="00C45FBA">
        <w:rPr>
          <w:rFonts w:ascii="Calibri" w:hAnsi="Calibri"/>
          <w:spacing w:val="0"/>
          <w:szCs w:val="24"/>
          <w:lang w:eastAsia="pl-PL"/>
        </w:rPr>
        <w:t>zmiany w/w rozporz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>ą</w:t>
      </w:r>
      <w:r w:rsidRPr="00C45FBA">
        <w:rPr>
          <w:rFonts w:ascii="Calibri" w:hAnsi="Calibri"/>
          <w:spacing w:val="0"/>
          <w:szCs w:val="24"/>
          <w:lang w:eastAsia="pl-PL"/>
        </w:rPr>
        <w:t>dze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>ń</w:t>
      </w:r>
      <w:r w:rsidRPr="00C45FBA">
        <w:rPr>
          <w:rFonts w:ascii="Calibri" w:hAnsi="Calibri"/>
          <w:spacing w:val="0"/>
          <w:szCs w:val="24"/>
          <w:lang w:eastAsia="pl-PL"/>
        </w:rPr>
        <w:t>, ustaw, przepisów itp. oraz uwzgl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>ę</w:t>
      </w:r>
      <w:r w:rsidRPr="00C45FBA">
        <w:rPr>
          <w:rFonts w:ascii="Calibri" w:hAnsi="Calibri"/>
          <w:spacing w:val="0"/>
          <w:szCs w:val="24"/>
          <w:lang w:eastAsia="pl-PL"/>
        </w:rPr>
        <w:t>dnia</w:t>
      </w:r>
      <w:r w:rsidRPr="00C45FBA">
        <w:rPr>
          <w:rFonts w:ascii="Calibri" w:hAnsi="Calibri" w:cs="TimesNewRoman"/>
          <w:spacing w:val="0"/>
          <w:szCs w:val="24"/>
          <w:lang w:eastAsia="pl-PL"/>
        </w:rPr>
        <w:t xml:space="preserve">ć </w:t>
      </w:r>
      <w:r w:rsidRPr="00C45FBA">
        <w:rPr>
          <w:rFonts w:ascii="Calibri" w:hAnsi="Calibri"/>
          <w:spacing w:val="0"/>
          <w:szCs w:val="24"/>
          <w:lang w:eastAsia="pl-PL"/>
        </w:rPr>
        <w:t>je w opracowaniu dokumentacji projektowej oraz podczas prowadzenia robót.</w:t>
      </w:r>
    </w:p>
    <w:p w:rsidR="00817D01" w:rsidRPr="00817D01" w:rsidRDefault="00817D01" w:rsidP="00C03F2E">
      <w:pPr>
        <w:pStyle w:val="Listapunktowana1"/>
        <w:numPr>
          <w:ilvl w:val="0"/>
          <w:numId w:val="0"/>
        </w:numPr>
        <w:tabs>
          <w:tab w:val="left" w:pos="0"/>
        </w:tabs>
        <w:spacing w:before="0"/>
        <w:rPr>
          <w:rFonts w:ascii="Calibri" w:hAnsi="Calibri"/>
          <w:spacing w:val="0"/>
          <w:sz w:val="22"/>
          <w:szCs w:val="22"/>
        </w:rPr>
      </w:pPr>
    </w:p>
    <w:p w:rsidR="003E7D25" w:rsidRPr="009E1B90" w:rsidRDefault="00C802A9" w:rsidP="003E7D25">
      <w:pPr>
        <w:pStyle w:val="Spistreci1"/>
        <w:tabs>
          <w:tab w:val="clear" w:pos="9480"/>
          <w:tab w:val="right" w:leader="dot" w:pos="9072"/>
        </w:tabs>
        <w:jc w:val="left"/>
        <w:rPr>
          <w:rFonts w:ascii="Calibri" w:hAnsi="Calibri"/>
          <w:noProof/>
          <w:sz w:val="24"/>
          <w:szCs w:val="24"/>
          <w:u w:val="single"/>
        </w:rPr>
      </w:pPr>
      <w:r w:rsidRPr="009E1B90">
        <w:rPr>
          <w:rFonts w:ascii="Calibri" w:hAnsi="Calibri"/>
          <w:noProof/>
          <w:sz w:val="24"/>
          <w:szCs w:val="24"/>
          <w:u w:val="single"/>
        </w:rPr>
        <w:t>4. Inne informacje i dokumenty</w:t>
      </w:r>
      <w:r w:rsidR="003E7D25" w:rsidRPr="009E1B90">
        <w:rPr>
          <w:rFonts w:ascii="Calibri" w:hAnsi="Calibri"/>
          <w:noProof/>
          <w:sz w:val="24"/>
          <w:szCs w:val="24"/>
          <w:u w:val="single"/>
        </w:rPr>
        <w:t xml:space="preserve"> </w:t>
      </w:r>
      <w:r w:rsidRPr="009E1B90">
        <w:rPr>
          <w:rFonts w:ascii="Calibri" w:hAnsi="Calibri"/>
          <w:noProof/>
          <w:sz w:val="24"/>
          <w:szCs w:val="24"/>
          <w:u w:val="single"/>
        </w:rPr>
        <w:t>niezbędne</w:t>
      </w:r>
      <w:r w:rsidR="003E7D25" w:rsidRPr="009E1B90">
        <w:rPr>
          <w:rFonts w:ascii="Calibri" w:hAnsi="Calibri"/>
          <w:noProof/>
          <w:sz w:val="24"/>
          <w:szCs w:val="24"/>
          <w:u w:val="single"/>
        </w:rPr>
        <w:t xml:space="preserve"> </w:t>
      </w:r>
      <w:r w:rsidRPr="009E1B90">
        <w:rPr>
          <w:rFonts w:ascii="Calibri" w:hAnsi="Calibri"/>
          <w:noProof/>
          <w:sz w:val="24"/>
          <w:szCs w:val="24"/>
          <w:u w:val="single"/>
        </w:rPr>
        <w:t>do</w:t>
      </w:r>
      <w:r w:rsidR="003E7D25" w:rsidRPr="009E1B90">
        <w:rPr>
          <w:rFonts w:ascii="Calibri" w:hAnsi="Calibri"/>
          <w:noProof/>
          <w:sz w:val="24"/>
          <w:szCs w:val="24"/>
          <w:u w:val="single"/>
        </w:rPr>
        <w:t xml:space="preserve"> zaprojektowani</w:t>
      </w:r>
      <w:r w:rsidRPr="009E1B90">
        <w:rPr>
          <w:rFonts w:ascii="Calibri" w:hAnsi="Calibri"/>
          <w:noProof/>
          <w:sz w:val="24"/>
          <w:szCs w:val="24"/>
          <w:u w:val="single"/>
        </w:rPr>
        <w:t>a</w:t>
      </w:r>
      <w:r w:rsidR="003E7D25" w:rsidRPr="009E1B90">
        <w:rPr>
          <w:rFonts w:ascii="Calibri" w:hAnsi="Calibri"/>
          <w:noProof/>
          <w:sz w:val="24"/>
          <w:szCs w:val="24"/>
          <w:u w:val="single"/>
        </w:rPr>
        <w:t xml:space="preserve"> robót budowlanych</w:t>
      </w:r>
    </w:p>
    <w:p w:rsidR="00E05B06" w:rsidRPr="00E05B06" w:rsidRDefault="009E1B90" w:rsidP="000C77F7">
      <w:pPr>
        <w:jc w:val="both"/>
        <w:rPr>
          <w:lang w:eastAsia="pl-PL"/>
        </w:rPr>
      </w:pPr>
      <w:r>
        <w:rPr>
          <w:sz w:val="24"/>
          <w:szCs w:val="24"/>
        </w:rPr>
        <w:t>W rejonie planowanej inwestycji należy zinwentaryzować uzbrojenie terenu</w:t>
      </w:r>
      <w:r w:rsidR="000C77F7">
        <w:rPr>
          <w:sz w:val="24"/>
          <w:szCs w:val="24"/>
        </w:rPr>
        <w:t xml:space="preserve"> oraz wykonać inwentaryzację drzewostanu przydrożnego przeznaczonego do wycinki w związku z realizacją planowanej inwestycji. </w:t>
      </w:r>
    </w:p>
    <w:p w:rsidR="000E5ECA" w:rsidRPr="000E5ECA" w:rsidRDefault="000E5ECA" w:rsidP="000E5ECA">
      <w:pPr>
        <w:rPr>
          <w:lang w:eastAsia="pl-PL"/>
        </w:rPr>
      </w:pPr>
    </w:p>
    <w:p w:rsidR="003E7D25" w:rsidRPr="00C0190A" w:rsidRDefault="003E7D25" w:rsidP="002E4A1C">
      <w:pPr>
        <w:jc w:val="both"/>
        <w:rPr>
          <w:sz w:val="24"/>
          <w:szCs w:val="24"/>
        </w:rPr>
      </w:pPr>
    </w:p>
    <w:sectPr w:rsidR="003E7D25" w:rsidRPr="00C0190A" w:rsidSect="0067669E">
      <w:headerReference w:type="default" r:id="rId8"/>
      <w:footerReference w:type="default" r:id="rId9"/>
      <w:type w:val="nextColumn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5B0" w:rsidRDefault="005A65B0" w:rsidP="005C72B2">
      <w:pPr>
        <w:spacing w:after="0" w:line="240" w:lineRule="auto"/>
      </w:pPr>
      <w:r>
        <w:separator/>
      </w:r>
    </w:p>
  </w:endnote>
  <w:endnote w:type="continuationSeparator" w:id="0">
    <w:p w:rsidR="005A65B0" w:rsidRDefault="005A65B0" w:rsidP="005C7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6058152"/>
      <w:docPartObj>
        <w:docPartGallery w:val="Page Numbers (Bottom of Page)"/>
        <w:docPartUnique/>
      </w:docPartObj>
    </w:sdtPr>
    <w:sdtContent>
      <w:p w:rsidR="00346AAD" w:rsidRDefault="007C531D">
        <w:pPr>
          <w:pStyle w:val="Stopka"/>
          <w:jc w:val="center"/>
        </w:pPr>
        <w:r>
          <w:fldChar w:fldCharType="begin"/>
        </w:r>
        <w:r w:rsidR="00346AAD">
          <w:instrText>PAGE   \* MERGEFORMAT</w:instrText>
        </w:r>
        <w:r>
          <w:fldChar w:fldCharType="separate"/>
        </w:r>
        <w:r w:rsidR="00F05BF5">
          <w:rPr>
            <w:noProof/>
          </w:rPr>
          <w:t>1</w:t>
        </w:r>
        <w:r>
          <w:fldChar w:fldCharType="end"/>
        </w:r>
      </w:p>
    </w:sdtContent>
  </w:sdt>
  <w:p w:rsidR="00346AAD" w:rsidRDefault="00346A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5B0" w:rsidRDefault="005A65B0" w:rsidP="005C72B2">
      <w:pPr>
        <w:spacing w:after="0" w:line="240" w:lineRule="auto"/>
      </w:pPr>
      <w:r>
        <w:separator/>
      </w:r>
    </w:p>
  </w:footnote>
  <w:footnote w:type="continuationSeparator" w:id="0">
    <w:p w:rsidR="005A65B0" w:rsidRDefault="005A65B0" w:rsidP="005C7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563" w:rsidRDefault="00845563">
    <w:pPr>
      <w:pStyle w:val="Nagwek"/>
      <w:jc w:val="right"/>
    </w:pPr>
  </w:p>
  <w:p w:rsidR="00845563" w:rsidRDefault="008455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3"/>
    <w:lvl w:ilvl="0">
      <w:start w:val="1"/>
      <w:numFmt w:val="lowerLetter"/>
      <w:lvlText w:val="%1)"/>
      <w:lvlJc w:val="left"/>
      <w:pPr>
        <w:tabs>
          <w:tab w:val="num" w:pos="1893"/>
        </w:tabs>
        <w:ind w:left="1893" w:hanging="1185"/>
      </w:pPr>
    </w:lvl>
    <w:lvl w:ilvl="1">
      <w:start w:val="1"/>
      <w:numFmt w:val="upperRoman"/>
      <w:lvlText w:val="%2."/>
      <w:lvlJc w:val="left"/>
      <w:pPr>
        <w:tabs>
          <w:tab w:val="num" w:pos="2148"/>
        </w:tabs>
        <w:ind w:left="2148" w:hanging="720"/>
      </w:p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465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cs="Symbol"/>
      </w:rPr>
    </w:lvl>
  </w:abstractNum>
  <w:abstractNum w:abstractNumId="2">
    <w:nsid w:val="060C2D1C"/>
    <w:multiLevelType w:val="hybridMultilevel"/>
    <w:tmpl w:val="8A5C6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AC09F0">
      <w:start w:val="1"/>
      <w:numFmt w:val="lowerLetter"/>
      <w:lvlText w:val="%8)"/>
      <w:lvlJc w:val="left"/>
      <w:pPr>
        <w:tabs>
          <w:tab w:val="num" w:pos="5683"/>
        </w:tabs>
        <w:ind w:left="5626" w:hanging="226"/>
      </w:pPr>
      <w:rPr>
        <w:rFonts w:ascii="Times New Roman" w:hAnsi="Times New Roman" w:cs="Times New Roman" w:hint="default"/>
        <w:i w:val="0"/>
      </w:rPr>
    </w:lvl>
    <w:lvl w:ilvl="8" w:tplc="04150019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i w:val="0"/>
      </w:rPr>
    </w:lvl>
  </w:abstractNum>
  <w:abstractNum w:abstractNumId="3">
    <w:nsid w:val="320A68DC"/>
    <w:multiLevelType w:val="hybridMultilevel"/>
    <w:tmpl w:val="B666ED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AC09F0">
      <w:start w:val="1"/>
      <w:numFmt w:val="lowerLetter"/>
      <w:lvlText w:val="%8)"/>
      <w:lvlJc w:val="left"/>
      <w:pPr>
        <w:tabs>
          <w:tab w:val="num" w:pos="5683"/>
        </w:tabs>
        <w:ind w:left="5626" w:hanging="226"/>
      </w:pPr>
      <w:rPr>
        <w:rFonts w:ascii="Times New Roman" w:hAnsi="Times New Roman" w:cs="Times New Roman" w:hint="default"/>
        <w:i w:val="0"/>
      </w:rPr>
    </w:lvl>
    <w:lvl w:ilvl="8" w:tplc="98C2BCD0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  <w:rPr>
        <w:rFonts w:hint="default"/>
        <w:i w:val="0"/>
      </w:rPr>
    </w:lvl>
  </w:abstractNum>
  <w:abstractNum w:abstractNumId="4">
    <w:nsid w:val="5396768B"/>
    <w:multiLevelType w:val="hybridMultilevel"/>
    <w:tmpl w:val="1722E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E7431E"/>
    <w:multiLevelType w:val="hybridMultilevel"/>
    <w:tmpl w:val="38D6CB9A"/>
    <w:lvl w:ilvl="0" w:tplc="0415000F">
      <w:start w:val="1"/>
      <w:numFmt w:val="decimal"/>
      <w:lvlText w:val="%1.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71970C4E"/>
    <w:multiLevelType w:val="hybridMultilevel"/>
    <w:tmpl w:val="95AA494A"/>
    <w:lvl w:ilvl="0" w:tplc="04150001">
      <w:start w:val="1"/>
      <w:numFmt w:val="bullet"/>
      <w:pStyle w:val="Listapunktowana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AC09F0">
      <w:start w:val="1"/>
      <w:numFmt w:val="lowerLetter"/>
      <w:lvlText w:val="%8)"/>
      <w:lvlJc w:val="left"/>
      <w:pPr>
        <w:tabs>
          <w:tab w:val="num" w:pos="5683"/>
        </w:tabs>
        <w:ind w:left="5626" w:hanging="226"/>
      </w:pPr>
      <w:rPr>
        <w:rFonts w:ascii="Times New Roman" w:hAnsi="Times New Roman" w:cs="Times New Roman" w:hint="default"/>
        <w:i w:val="0"/>
      </w:rPr>
    </w:lvl>
    <w:lvl w:ilvl="8" w:tplc="04150017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hint="default"/>
        <w:i w:val="0"/>
      </w:rPr>
    </w:lvl>
  </w:abstractNum>
  <w:abstractNum w:abstractNumId="7">
    <w:nsid w:val="72AF000B"/>
    <w:multiLevelType w:val="hybridMultilevel"/>
    <w:tmpl w:val="EB9694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F8114A"/>
    <w:rsid w:val="0000538D"/>
    <w:rsid w:val="00007D3B"/>
    <w:rsid w:val="000124EC"/>
    <w:rsid w:val="00032CF8"/>
    <w:rsid w:val="000377E9"/>
    <w:rsid w:val="00076790"/>
    <w:rsid w:val="00091CCC"/>
    <w:rsid w:val="000A0246"/>
    <w:rsid w:val="000B2819"/>
    <w:rsid w:val="000C4FDA"/>
    <w:rsid w:val="000C77F7"/>
    <w:rsid w:val="000D413B"/>
    <w:rsid w:val="000E349D"/>
    <w:rsid w:val="000E5ECA"/>
    <w:rsid w:val="000E62F0"/>
    <w:rsid w:val="00102057"/>
    <w:rsid w:val="00110D7D"/>
    <w:rsid w:val="001459ED"/>
    <w:rsid w:val="00165197"/>
    <w:rsid w:val="00167266"/>
    <w:rsid w:val="00177AE3"/>
    <w:rsid w:val="00185563"/>
    <w:rsid w:val="00191BE6"/>
    <w:rsid w:val="00195E84"/>
    <w:rsid w:val="001B4124"/>
    <w:rsid w:val="001B53AF"/>
    <w:rsid w:val="001B684C"/>
    <w:rsid w:val="001C1423"/>
    <w:rsid w:val="001C3C5F"/>
    <w:rsid w:val="001C619B"/>
    <w:rsid w:val="001D4977"/>
    <w:rsid w:val="001E40FE"/>
    <w:rsid w:val="002102AB"/>
    <w:rsid w:val="00214A8B"/>
    <w:rsid w:val="00222D76"/>
    <w:rsid w:val="00230C03"/>
    <w:rsid w:val="00235E8D"/>
    <w:rsid w:val="002775DC"/>
    <w:rsid w:val="0029307E"/>
    <w:rsid w:val="002934AE"/>
    <w:rsid w:val="00296CA8"/>
    <w:rsid w:val="002C225F"/>
    <w:rsid w:val="002E4A1C"/>
    <w:rsid w:val="00346AAD"/>
    <w:rsid w:val="003552B5"/>
    <w:rsid w:val="003659E4"/>
    <w:rsid w:val="00367C12"/>
    <w:rsid w:val="00392A34"/>
    <w:rsid w:val="003A0574"/>
    <w:rsid w:val="003A1CA3"/>
    <w:rsid w:val="003B4D85"/>
    <w:rsid w:val="003C20FF"/>
    <w:rsid w:val="003D590C"/>
    <w:rsid w:val="003E7D25"/>
    <w:rsid w:val="003E7DC0"/>
    <w:rsid w:val="00414890"/>
    <w:rsid w:val="004333FD"/>
    <w:rsid w:val="00437D26"/>
    <w:rsid w:val="004441E0"/>
    <w:rsid w:val="004465F0"/>
    <w:rsid w:val="004674A1"/>
    <w:rsid w:val="00471EDC"/>
    <w:rsid w:val="00487704"/>
    <w:rsid w:val="00496338"/>
    <w:rsid w:val="004B0428"/>
    <w:rsid w:val="004B358D"/>
    <w:rsid w:val="005010DB"/>
    <w:rsid w:val="00514B0C"/>
    <w:rsid w:val="00521758"/>
    <w:rsid w:val="005241D9"/>
    <w:rsid w:val="00524F98"/>
    <w:rsid w:val="005257C7"/>
    <w:rsid w:val="005420B3"/>
    <w:rsid w:val="00544FAF"/>
    <w:rsid w:val="00555E0E"/>
    <w:rsid w:val="00560108"/>
    <w:rsid w:val="005743AB"/>
    <w:rsid w:val="005A65B0"/>
    <w:rsid w:val="005C235E"/>
    <w:rsid w:val="005C5E45"/>
    <w:rsid w:val="005C72B2"/>
    <w:rsid w:val="00611473"/>
    <w:rsid w:val="00611869"/>
    <w:rsid w:val="006212C0"/>
    <w:rsid w:val="006223F4"/>
    <w:rsid w:val="00623F71"/>
    <w:rsid w:val="0065002D"/>
    <w:rsid w:val="0067669E"/>
    <w:rsid w:val="00692228"/>
    <w:rsid w:val="006A0185"/>
    <w:rsid w:val="006B074F"/>
    <w:rsid w:val="006C7306"/>
    <w:rsid w:val="006D06F0"/>
    <w:rsid w:val="006D1347"/>
    <w:rsid w:val="006E7612"/>
    <w:rsid w:val="006F319B"/>
    <w:rsid w:val="007065B7"/>
    <w:rsid w:val="0071625F"/>
    <w:rsid w:val="007538B1"/>
    <w:rsid w:val="007603D8"/>
    <w:rsid w:val="0077185C"/>
    <w:rsid w:val="00777698"/>
    <w:rsid w:val="00792C8E"/>
    <w:rsid w:val="007A6F15"/>
    <w:rsid w:val="007C531D"/>
    <w:rsid w:val="007D72E3"/>
    <w:rsid w:val="007E2736"/>
    <w:rsid w:val="007E7312"/>
    <w:rsid w:val="00805B5B"/>
    <w:rsid w:val="00817D01"/>
    <w:rsid w:val="008418C0"/>
    <w:rsid w:val="00845563"/>
    <w:rsid w:val="00852E92"/>
    <w:rsid w:val="008566F8"/>
    <w:rsid w:val="008654D0"/>
    <w:rsid w:val="008C6D1C"/>
    <w:rsid w:val="008D2E62"/>
    <w:rsid w:val="008F6B2F"/>
    <w:rsid w:val="009030E5"/>
    <w:rsid w:val="009075B5"/>
    <w:rsid w:val="0092201B"/>
    <w:rsid w:val="00934329"/>
    <w:rsid w:val="00945DA4"/>
    <w:rsid w:val="00951290"/>
    <w:rsid w:val="00952F36"/>
    <w:rsid w:val="00955784"/>
    <w:rsid w:val="009613B6"/>
    <w:rsid w:val="00961950"/>
    <w:rsid w:val="009A1842"/>
    <w:rsid w:val="009E1B90"/>
    <w:rsid w:val="00A07B9E"/>
    <w:rsid w:val="00A13B93"/>
    <w:rsid w:val="00A164F2"/>
    <w:rsid w:val="00A30D22"/>
    <w:rsid w:val="00A45E48"/>
    <w:rsid w:val="00A6066E"/>
    <w:rsid w:val="00A83E77"/>
    <w:rsid w:val="00A91D2E"/>
    <w:rsid w:val="00A92760"/>
    <w:rsid w:val="00A97499"/>
    <w:rsid w:val="00AA5E85"/>
    <w:rsid w:val="00AB71DE"/>
    <w:rsid w:val="00AC2A08"/>
    <w:rsid w:val="00AD5FBB"/>
    <w:rsid w:val="00AE38E3"/>
    <w:rsid w:val="00AF35BE"/>
    <w:rsid w:val="00AF7E76"/>
    <w:rsid w:val="00B03B06"/>
    <w:rsid w:val="00B07EF8"/>
    <w:rsid w:val="00B17E70"/>
    <w:rsid w:val="00B54D43"/>
    <w:rsid w:val="00B65F44"/>
    <w:rsid w:val="00B73023"/>
    <w:rsid w:val="00B812A5"/>
    <w:rsid w:val="00B81C3F"/>
    <w:rsid w:val="00B902FE"/>
    <w:rsid w:val="00B96ECE"/>
    <w:rsid w:val="00BD03AF"/>
    <w:rsid w:val="00BE0BF4"/>
    <w:rsid w:val="00BE1EA3"/>
    <w:rsid w:val="00C0190A"/>
    <w:rsid w:val="00C03F2E"/>
    <w:rsid w:val="00C437F8"/>
    <w:rsid w:val="00C45FBA"/>
    <w:rsid w:val="00C55FCB"/>
    <w:rsid w:val="00C62609"/>
    <w:rsid w:val="00C70883"/>
    <w:rsid w:val="00C74DD9"/>
    <w:rsid w:val="00C802A9"/>
    <w:rsid w:val="00C817FF"/>
    <w:rsid w:val="00C94B31"/>
    <w:rsid w:val="00CC79B8"/>
    <w:rsid w:val="00CD7442"/>
    <w:rsid w:val="00D03C51"/>
    <w:rsid w:val="00D501FE"/>
    <w:rsid w:val="00D509F7"/>
    <w:rsid w:val="00D963EC"/>
    <w:rsid w:val="00D96624"/>
    <w:rsid w:val="00D97312"/>
    <w:rsid w:val="00DA6083"/>
    <w:rsid w:val="00DC2795"/>
    <w:rsid w:val="00DC5DB9"/>
    <w:rsid w:val="00DF5BCD"/>
    <w:rsid w:val="00E00382"/>
    <w:rsid w:val="00E02FF7"/>
    <w:rsid w:val="00E05B06"/>
    <w:rsid w:val="00E6048B"/>
    <w:rsid w:val="00EC6A0B"/>
    <w:rsid w:val="00EE1F7A"/>
    <w:rsid w:val="00EE2650"/>
    <w:rsid w:val="00EF1E8E"/>
    <w:rsid w:val="00F05BF5"/>
    <w:rsid w:val="00F46ABC"/>
    <w:rsid w:val="00F8114A"/>
    <w:rsid w:val="00F96B85"/>
    <w:rsid w:val="00FC69D7"/>
    <w:rsid w:val="00FD24EE"/>
    <w:rsid w:val="00FE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E6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955784"/>
    <w:pPr>
      <w:suppressAutoHyphens/>
      <w:spacing w:after="0" w:line="360" w:lineRule="auto"/>
      <w:jc w:val="both"/>
    </w:pPr>
    <w:rPr>
      <w:rFonts w:ascii="Arial" w:eastAsia="Times New Roman" w:hAnsi="Arial" w:cs="Arial"/>
      <w:b/>
      <w:sz w:val="24"/>
      <w:szCs w:val="24"/>
      <w:lang w:eastAsia="zh-CN"/>
    </w:rPr>
  </w:style>
  <w:style w:type="paragraph" w:styleId="Spistreci1">
    <w:name w:val="toc 1"/>
    <w:basedOn w:val="Normalny"/>
    <w:next w:val="Normalny"/>
    <w:rsid w:val="000377E9"/>
    <w:pPr>
      <w:tabs>
        <w:tab w:val="right" w:leader="dot" w:pos="9480"/>
      </w:tabs>
      <w:suppressAutoHyphens/>
      <w:spacing w:after="0" w:line="360" w:lineRule="auto"/>
      <w:jc w:val="right"/>
    </w:pPr>
    <w:rPr>
      <w:rFonts w:ascii="Arial" w:eastAsia="Times New Roman" w:hAnsi="Arial" w:cs="Arial"/>
      <w:lang w:eastAsia="pl-PL"/>
    </w:rPr>
  </w:style>
  <w:style w:type="paragraph" w:styleId="Spistreci2">
    <w:name w:val="toc 2"/>
    <w:basedOn w:val="Normalny"/>
    <w:next w:val="Normalny"/>
    <w:rsid w:val="000377E9"/>
    <w:pPr>
      <w:suppressAutoHyphens/>
      <w:spacing w:after="0" w:line="240" w:lineRule="auto"/>
      <w:ind w:left="240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nazwa">
    <w:name w:val="nazwa"/>
    <w:basedOn w:val="Domylnaczcionkaakapitu"/>
    <w:rsid w:val="005241D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C72B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C72B2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C72B2"/>
    <w:rPr>
      <w:vertAlign w:val="superscript"/>
    </w:rPr>
  </w:style>
  <w:style w:type="character" w:customStyle="1" w:styleId="h1">
    <w:name w:val="h1"/>
    <w:basedOn w:val="Domylnaczcionkaakapitu"/>
    <w:rsid w:val="00A92760"/>
  </w:style>
  <w:style w:type="paragraph" w:customStyle="1" w:styleId="Listapunktowana1">
    <w:name w:val="Lista punktowana1"/>
    <w:basedOn w:val="Normalny"/>
    <w:rsid w:val="000124EC"/>
    <w:pPr>
      <w:numPr>
        <w:numId w:val="4"/>
      </w:numPr>
      <w:suppressAutoHyphens/>
      <w:spacing w:before="120" w:after="0" w:line="360" w:lineRule="auto"/>
      <w:jc w:val="both"/>
    </w:pPr>
    <w:rPr>
      <w:rFonts w:ascii="Arial" w:eastAsia="Times New Roman" w:hAnsi="Arial" w:cs="Arial"/>
      <w:spacing w:val="12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455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556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455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5563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1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13B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12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12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12A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12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12A5"/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5D81A-60C6-42FC-800D-5A71C96F6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1765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 Żywiec</dc:creator>
  <cp:keywords/>
  <dc:description/>
  <cp:lastModifiedBy>Bernadetta Grzegorzek</cp:lastModifiedBy>
  <cp:revision>2</cp:revision>
  <cp:lastPrinted>2015-02-05T06:33:00Z</cp:lastPrinted>
  <dcterms:created xsi:type="dcterms:W3CDTF">2015-03-12T07:05:00Z</dcterms:created>
  <dcterms:modified xsi:type="dcterms:W3CDTF">2015-03-12T07:05:00Z</dcterms:modified>
</cp:coreProperties>
</file>