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EEF1E" w14:textId="77777777" w:rsidR="00C078DF" w:rsidRDefault="00C078DF" w:rsidP="00C078DF">
      <w:pPr>
        <w:jc w:val="center"/>
        <w:rPr>
          <w:b/>
          <w:sz w:val="28"/>
          <w:szCs w:val="28"/>
        </w:rPr>
      </w:pPr>
    </w:p>
    <w:p w14:paraId="05DDCAB1" w14:textId="77777777" w:rsidR="00C078DF" w:rsidRDefault="00C078DF" w:rsidP="00C078DF">
      <w:pPr>
        <w:jc w:val="center"/>
        <w:rPr>
          <w:b/>
          <w:sz w:val="28"/>
          <w:szCs w:val="28"/>
        </w:rPr>
      </w:pPr>
    </w:p>
    <w:p w14:paraId="52BE980C" w14:textId="37384C8F" w:rsidR="00C078DF" w:rsidRDefault="00C078DF" w:rsidP="00C078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PRZEDMIAR ROBÓT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0"/>
        <w:gridCol w:w="1005"/>
        <w:gridCol w:w="1028"/>
        <w:gridCol w:w="1006"/>
      </w:tblGrid>
      <w:tr w:rsidR="00C078DF" w14:paraId="3E370800" w14:textId="77777777" w:rsidTr="00C078DF">
        <w:trPr>
          <w:trHeight w:val="1098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F486" w14:textId="77777777" w:rsidR="00C078DF" w:rsidRDefault="00C07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Element, asortyment, rodzaj robót</w:t>
            </w:r>
          </w:p>
          <w:p w14:paraId="3540C120" w14:textId="77777777" w:rsidR="00C078DF" w:rsidRDefault="00C07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Pozycja przedmiarowa, podstawy nakładów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B9A0" w14:textId="77777777" w:rsidR="00C078DF" w:rsidRDefault="00C07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Jedn.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F02A" w14:textId="77777777" w:rsidR="00C078DF" w:rsidRDefault="00C078DF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Krot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84836" w14:textId="77777777" w:rsidR="00C078DF" w:rsidRDefault="00C078D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Ilość</w:t>
            </w:r>
          </w:p>
        </w:tc>
      </w:tr>
      <w:tr w:rsidR="00C078DF" w14:paraId="6329703C" w14:textId="77777777" w:rsidTr="00C078DF">
        <w:trPr>
          <w:trHeight w:val="148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AD4F" w14:textId="77777777" w:rsidR="00C078DF" w:rsidRDefault="00C078DF" w:rsidP="0075264E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Element</w:t>
            </w:r>
          </w:p>
          <w:p w14:paraId="46178A36" w14:textId="77777777" w:rsidR="00C078DF" w:rsidRDefault="00C078DF">
            <w:pPr>
              <w:ind w:left="360"/>
              <w:rPr>
                <w:szCs w:val="24"/>
              </w:rPr>
            </w:pPr>
            <w:r>
              <w:rPr>
                <w:szCs w:val="24"/>
              </w:rPr>
              <w:t>Oznakowanie poziome jezdni farbą akrylowa, (przejścia dla pieszych)  malowanie mechaniczne.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23A5" w14:textId="77777777" w:rsidR="00C078DF" w:rsidRDefault="00C078DF">
            <w:pPr>
              <w:rPr>
                <w:szCs w:val="24"/>
                <w:vertAlign w:val="superscript"/>
              </w:rPr>
            </w:pPr>
          </w:p>
          <w:p w14:paraId="6F4A253D" w14:textId="77777777" w:rsidR="00C078DF" w:rsidRDefault="00C078DF">
            <w:pPr>
              <w:jc w:val="center"/>
              <w:rPr>
                <w:szCs w:val="24"/>
                <w:vertAlign w:val="superscript"/>
              </w:rPr>
            </w:pPr>
          </w:p>
          <w:p w14:paraId="0A838D20" w14:textId="77777777" w:rsidR="00C078DF" w:rsidRDefault="00C078DF">
            <w:pPr>
              <w:jc w:val="center"/>
              <w:rPr>
                <w:szCs w:val="24"/>
                <w:vertAlign w:val="superscript"/>
              </w:rPr>
            </w:pPr>
            <w:r>
              <w:rPr>
                <w:szCs w:val="24"/>
              </w:rPr>
              <w:t>m</w:t>
            </w:r>
            <w:r>
              <w:rPr>
                <w:szCs w:val="24"/>
                <w:vertAlign w:val="superscript"/>
              </w:rPr>
              <w:t>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9B0C1" w14:textId="77777777" w:rsidR="00C078DF" w:rsidRDefault="00C078DF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EDBCB" w14:textId="77777777" w:rsidR="00C078DF" w:rsidRDefault="00C078DF">
            <w:pPr>
              <w:jc w:val="center"/>
              <w:rPr>
                <w:szCs w:val="24"/>
              </w:rPr>
            </w:pPr>
          </w:p>
          <w:p w14:paraId="5292C201" w14:textId="77777777" w:rsidR="00C078DF" w:rsidRDefault="00C078D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br/>
              <w:t>2083,00</w:t>
            </w:r>
          </w:p>
        </w:tc>
      </w:tr>
    </w:tbl>
    <w:p w14:paraId="47C39FC3" w14:textId="77777777" w:rsidR="00C078DF" w:rsidRDefault="00C078DF" w:rsidP="00C078DF">
      <w:pPr>
        <w:ind w:left="993" w:hanging="993"/>
        <w:rPr>
          <w:b/>
          <w:sz w:val="28"/>
          <w:szCs w:val="28"/>
        </w:rPr>
      </w:pPr>
    </w:p>
    <w:p w14:paraId="36D4E03F" w14:textId="77777777" w:rsidR="00C078DF" w:rsidRDefault="00C078DF" w:rsidP="00C078DF"/>
    <w:p w14:paraId="6A0D1C04" w14:textId="77777777" w:rsidR="00C078DF" w:rsidRDefault="00C078DF" w:rsidP="00C078DF"/>
    <w:p w14:paraId="617327A0" w14:textId="77777777" w:rsidR="002A6B2A" w:rsidRDefault="002A6B2A"/>
    <w:sectPr w:rsidR="002A6B2A" w:rsidSect="00C03D66">
      <w:type w:val="continuous"/>
      <w:pgSz w:w="11909" w:h="16834"/>
      <w:pgMar w:top="1134" w:right="1134" w:bottom="1134" w:left="1134" w:header="709" w:footer="709" w:gutter="1191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51F96"/>
    <w:multiLevelType w:val="hybridMultilevel"/>
    <w:tmpl w:val="7D709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3768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DF"/>
    <w:rsid w:val="002A6B2A"/>
    <w:rsid w:val="003F67A8"/>
    <w:rsid w:val="0055287E"/>
    <w:rsid w:val="008467DA"/>
    <w:rsid w:val="009A3571"/>
    <w:rsid w:val="00B24A4D"/>
    <w:rsid w:val="00C03D66"/>
    <w:rsid w:val="00C0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88529"/>
  <w15:chartTrackingRefBased/>
  <w15:docId w15:val="{0168CBCD-AF7F-4527-A3CF-D8476B34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8DF"/>
    <w:pPr>
      <w:spacing w:after="200" w:line="276" w:lineRule="auto"/>
    </w:pPr>
    <w:rPr>
      <w:rFonts w:ascii="Calibri" w:eastAsia="Calibri" w:hAnsi="Calibri" w:cs="Times New Roman"/>
      <w:kern w:val="0"/>
      <w:sz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5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199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Grzegorzek</dc:creator>
  <cp:keywords/>
  <dc:description/>
  <cp:lastModifiedBy>B Grzegorzek</cp:lastModifiedBy>
  <cp:revision>2</cp:revision>
  <dcterms:created xsi:type="dcterms:W3CDTF">2024-04-09T08:07:00Z</dcterms:created>
  <dcterms:modified xsi:type="dcterms:W3CDTF">2024-04-09T08:28:00Z</dcterms:modified>
</cp:coreProperties>
</file>