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4B2BB" w14:textId="74C8B19E" w:rsidR="00FD212A" w:rsidRPr="00FD212A" w:rsidRDefault="00FD212A" w:rsidP="00FD212A">
      <w:pPr>
        <w:jc w:val="right"/>
        <w:rPr>
          <w:rStyle w:val="Wyrnienieintensywne"/>
          <w:rFonts w:eastAsiaTheme="majorEastAsia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eastAsiaTheme="majorEastAsia"/>
          <w:b/>
          <w:bCs/>
          <w:i w:val="0"/>
          <w:iCs w:val="0"/>
          <w:color w:val="auto"/>
          <w:lang w:val="pl-PL"/>
        </w:rPr>
        <w:t>0</w:t>
      </w:r>
      <w:r w:rsidR="00482D47">
        <w:rPr>
          <w:rStyle w:val="Wyrnienieintensywne"/>
          <w:rFonts w:eastAsiaTheme="majorEastAsia"/>
          <w:b/>
          <w:bCs/>
          <w:i w:val="0"/>
          <w:iCs w:val="0"/>
          <w:color w:val="auto"/>
          <w:lang w:val="pl-PL"/>
        </w:rPr>
        <w:t>4</w:t>
      </w:r>
      <w:r w:rsidRPr="00FD212A">
        <w:rPr>
          <w:rStyle w:val="Wyrnienieintensywne"/>
          <w:rFonts w:eastAsiaTheme="majorEastAsia"/>
          <w:b/>
          <w:bCs/>
          <w:i w:val="0"/>
          <w:iCs w:val="0"/>
          <w:color w:val="auto"/>
          <w:lang w:val="pl-PL"/>
        </w:rPr>
        <w:t>.0</w:t>
      </w:r>
      <w:r w:rsidR="00482D47">
        <w:rPr>
          <w:rStyle w:val="Wyrnienieintensywne"/>
          <w:rFonts w:eastAsiaTheme="majorEastAsia"/>
          <w:b/>
          <w:bCs/>
          <w:i w:val="0"/>
          <w:iCs w:val="0"/>
          <w:color w:val="auto"/>
          <w:lang w:val="pl-PL"/>
        </w:rPr>
        <w:t>4</w:t>
      </w:r>
      <w:r w:rsidRPr="00FD212A">
        <w:rPr>
          <w:rStyle w:val="Wyrnienieintensywne"/>
          <w:rFonts w:eastAsiaTheme="majorEastAsia"/>
          <w:b/>
          <w:bCs/>
          <w:i w:val="0"/>
          <w:iCs w:val="0"/>
          <w:color w:val="auto"/>
          <w:lang w:val="pl-PL"/>
        </w:rPr>
        <w:t>.2025 r.</w:t>
      </w:r>
    </w:p>
    <w:p w14:paraId="3009A619" w14:textId="77777777" w:rsidR="00FD212A" w:rsidRPr="00A10279" w:rsidRDefault="00FD212A" w:rsidP="00FD212A">
      <w:pPr>
        <w:rPr>
          <w:rStyle w:val="Wyrnienieintensywne"/>
          <w:rFonts w:eastAsiaTheme="majorEastAsia"/>
          <w:lang w:val="pl-PL"/>
        </w:rPr>
      </w:pPr>
    </w:p>
    <w:p w14:paraId="7D35D1B7" w14:textId="77777777" w:rsidR="00FD212A" w:rsidRDefault="00FD212A" w:rsidP="00FD212A">
      <w:pPr>
        <w:jc w:val="center"/>
        <w:rPr>
          <w:b/>
          <w:sz w:val="28"/>
          <w:szCs w:val="28"/>
          <w:lang w:val="pl-PL"/>
        </w:rPr>
      </w:pPr>
    </w:p>
    <w:p w14:paraId="14BB4202" w14:textId="77777777" w:rsidR="00FD212A" w:rsidRPr="00A10279" w:rsidRDefault="00FD212A" w:rsidP="00FD212A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6EE0092F" w14:textId="77777777" w:rsidR="00FD212A" w:rsidRPr="00A10279" w:rsidRDefault="00FD212A" w:rsidP="00FD212A">
      <w:pPr>
        <w:jc w:val="center"/>
        <w:rPr>
          <w:b/>
          <w:sz w:val="28"/>
          <w:szCs w:val="28"/>
          <w:lang w:val="pl-PL"/>
        </w:rPr>
      </w:pPr>
    </w:p>
    <w:p w14:paraId="23CD54B3" w14:textId="77777777" w:rsidR="00FD212A" w:rsidRPr="00A10279" w:rsidRDefault="00FD212A" w:rsidP="00FD212A">
      <w:pPr>
        <w:rPr>
          <w:b/>
          <w:sz w:val="28"/>
          <w:szCs w:val="28"/>
          <w:lang w:val="pl-PL"/>
        </w:rPr>
      </w:pPr>
    </w:p>
    <w:p w14:paraId="719741A5" w14:textId="7D8C1A09" w:rsidR="00FD212A" w:rsidRDefault="00FD212A" w:rsidP="00FD212A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>
        <w:rPr>
          <w:b/>
        </w:rPr>
        <w:t>0</w:t>
      </w:r>
      <w:r w:rsidR="00482D47">
        <w:rPr>
          <w:b/>
        </w:rPr>
        <w:t>4</w:t>
      </w:r>
      <w:r w:rsidRPr="00776FD5">
        <w:rPr>
          <w:b/>
        </w:rPr>
        <w:t>.</w:t>
      </w:r>
      <w:r>
        <w:rPr>
          <w:b/>
        </w:rPr>
        <w:t>0</w:t>
      </w:r>
      <w:r w:rsidR="00482D47">
        <w:rPr>
          <w:b/>
        </w:rPr>
        <w:t>4</w:t>
      </w:r>
      <w:r w:rsidRPr="00776FD5">
        <w:rPr>
          <w:b/>
        </w:rPr>
        <w:t>.202</w:t>
      </w:r>
      <w:r>
        <w:rPr>
          <w:b/>
        </w:rPr>
        <w:t xml:space="preserve">5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>
        <w:rPr>
          <w:b/>
          <w:lang w:val="pl-PL"/>
        </w:rPr>
        <w:t>Powiatowy Zarząd Dróg w Żywcu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7BB0EBAF" w14:textId="77777777" w:rsidR="00FD212A" w:rsidRDefault="00FD212A" w:rsidP="00FD212A">
      <w:pPr>
        <w:spacing w:line="360" w:lineRule="auto"/>
        <w:jc w:val="both"/>
        <w:rPr>
          <w:bCs/>
          <w:lang w:val="pl-PL"/>
        </w:rPr>
      </w:pPr>
    </w:p>
    <w:p w14:paraId="4C855E09" w14:textId="1A6E331A" w:rsidR="00482D47" w:rsidRPr="00482D47" w:rsidRDefault="00482D47" w:rsidP="00482D47">
      <w:pPr>
        <w:shd w:val="clear" w:color="auto" w:fill="FFFFFF"/>
        <w:spacing w:line="276" w:lineRule="auto"/>
        <w:jc w:val="both"/>
        <w:rPr>
          <w:b/>
          <w:bCs/>
        </w:rPr>
      </w:pPr>
      <w:r>
        <w:rPr>
          <w:b/>
          <w:bCs/>
        </w:rPr>
        <w:t>,,</w:t>
      </w:r>
      <w:r w:rsidRPr="00482D47">
        <w:rPr>
          <w:b/>
          <w:bCs/>
        </w:rPr>
        <w:t xml:space="preserve">Odnowienie </w:t>
      </w:r>
      <w:proofErr w:type="spellStart"/>
      <w:r w:rsidRPr="00482D47">
        <w:rPr>
          <w:b/>
          <w:bCs/>
        </w:rPr>
        <w:t>i</w:t>
      </w:r>
      <w:proofErr w:type="spellEnd"/>
      <w:r w:rsidRPr="00482D47">
        <w:rPr>
          <w:b/>
          <w:bCs/>
        </w:rPr>
        <w:t xml:space="preserve"> </w:t>
      </w:r>
      <w:proofErr w:type="spellStart"/>
      <w:r w:rsidRPr="00482D47">
        <w:rPr>
          <w:b/>
          <w:bCs/>
        </w:rPr>
        <w:t>poprawa</w:t>
      </w:r>
      <w:proofErr w:type="spellEnd"/>
      <w:r w:rsidRPr="00482D47">
        <w:rPr>
          <w:b/>
          <w:bCs/>
        </w:rPr>
        <w:t xml:space="preserve"> </w:t>
      </w:r>
      <w:proofErr w:type="spellStart"/>
      <w:r w:rsidRPr="00482D47">
        <w:rPr>
          <w:b/>
          <w:bCs/>
        </w:rPr>
        <w:t>widoczności</w:t>
      </w:r>
      <w:proofErr w:type="spellEnd"/>
      <w:r w:rsidRPr="00482D47">
        <w:rPr>
          <w:b/>
          <w:bCs/>
        </w:rPr>
        <w:t xml:space="preserve"> </w:t>
      </w:r>
      <w:proofErr w:type="spellStart"/>
      <w:r w:rsidRPr="00482D47">
        <w:rPr>
          <w:b/>
          <w:bCs/>
        </w:rPr>
        <w:t>oznakowania</w:t>
      </w:r>
      <w:proofErr w:type="spellEnd"/>
      <w:r w:rsidRPr="00482D47">
        <w:rPr>
          <w:b/>
          <w:bCs/>
        </w:rPr>
        <w:t xml:space="preserve"> </w:t>
      </w:r>
      <w:proofErr w:type="spellStart"/>
      <w:r w:rsidRPr="00482D47">
        <w:rPr>
          <w:b/>
          <w:bCs/>
        </w:rPr>
        <w:t>poziomego</w:t>
      </w:r>
      <w:proofErr w:type="spellEnd"/>
      <w:r w:rsidRPr="00482D47">
        <w:rPr>
          <w:b/>
          <w:bCs/>
        </w:rPr>
        <w:t xml:space="preserve"> na drogach powiatowych </w:t>
      </w:r>
      <w:proofErr w:type="spellStart"/>
      <w:r w:rsidRPr="00482D47">
        <w:rPr>
          <w:b/>
          <w:bCs/>
        </w:rPr>
        <w:t>Powiatu</w:t>
      </w:r>
      <w:proofErr w:type="spellEnd"/>
      <w:r w:rsidRPr="00482D47">
        <w:rPr>
          <w:b/>
          <w:bCs/>
        </w:rPr>
        <w:t xml:space="preserve"> </w:t>
      </w:r>
      <w:proofErr w:type="spellStart"/>
      <w:r w:rsidRPr="00482D47">
        <w:rPr>
          <w:b/>
          <w:bCs/>
        </w:rPr>
        <w:t>Żywieckiego</w:t>
      </w:r>
      <w:proofErr w:type="spellEnd"/>
      <w:r>
        <w:rPr>
          <w:b/>
          <w:bCs/>
        </w:rPr>
        <w:t xml:space="preserve">”. </w:t>
      </w:r>
    </w:p>
    <w:p w14:paraId="5B4D9BC8" w14:textId="77777777" w:rsidR="00FD212A" w:rsidRDefault="00FD212A" w:rsidP="00FD212A">
      <w:pPr>
        <w:spacing w:line="360" w:lineRule="auto"/>
        <w:jc w:val="both"/>
        <w:rPr>
          <w:b/>
          <w:lang w:val="pl-PL"/>
        </w:rPr>
      </w:pPr>
    </w:p>
    <w:p w14:paraId="22C90C84" w14:textId="77777777" w:rsidR="00FD212A" w:rsidRDefault="00FD212A" w:rsidP="00FD212A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15F1DA81" w14:textId="66CA6274" w:rsidR="00FD212A" w:rsidRDefault="00FD212A" w:rsidP="00FD212A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 w:rsidR="00482D47">
        <w:rPr>
          <w:rFonts w:ascii="Times New Roman" w:hAnsi="Times New Roman"/>
          <w:b/>
          <w:bCs/>
          <w:sz w:val="24"/>
          <w:szCs w:val="24"/>
        </w:rPr>
        <w:t>15</w:t>
      </w:r>
      <w:r>
        <w:rPr>
          <w:rFonts w:ascii="Times New Roman" w:hAnsi="Times New Roman"/>
          <w:b/>
          <w:bCs/>
          <w:sz w:val="24"/>
          <w:szCs w:val="24"/>
        </w:rPr>
        <w:t>0 000</w:t>
      </w:r>
      <w:r>
        <w:rPr>
          <w:rFonts w:ascii="Times New Roman" w:hAnsi="Times New Roman"/>
          <w:b/>
          <w:sz w:val="24"/>
          <w:szCs w:val="24"/>
        </w:rPr>
        <w:t>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7A584354" w14:textId="77777777" w:rsidR="00FD212A" w:rsidRDefault="00FD212A" w:rsidP="00FD212A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5C6FF181" w14:textId="1D8223B0" w:rsidR="00FD212A" w:rsidRDefault="00482D47" w:rsidP="00FD212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MK DROGI Michał Kołodziejczyk, ul. Słoneczna 2B, 42-311 Żarki Letnisko, cena 122 231,25 zł </w:t>
      </w:r>
    </w:p>
    <w:p w14:paraId="231C1F8D" w14:textId="558E8E60" w:rsidR="00482D47" w:rsidRDefault="00482D47" w:rsidP="00FD212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Przedsiębiorstwo Usługowo-Handlowe DROGPOL Sp. z o.o., ul. 3 Maja 39, 42-360 Poraj, cena 125 871,40 zł </w:t>
      </w:r>
    </w:p>
    <w:p w14:paraId="603C3FAC" w14:textId="116398F7" w:rsidR="00482D47" w:rsidRDefault="00482D47" w:rsidP="00FD212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Grupa BRAVO Sp. z o.o., ul. Isep 4B, 31-588 Kraków, cena 153 750,00 zł </w:t>
      </w:r>
    </w:p>
    <w:p w14:paraId="77676B81" w14:textId="229433EB" w:rsidR="00482D47" w:rsidRPr="00FD212A" w:rsidRDefault="00482D47" w:rsidP="00FD212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P.U.H. DOMAX Arkadiusz Mika, ul. Grabińska 8, 42-283 Boronów,                cena 168 165,60 zł  </w:t>
      </w:r>
    </w:p>
    <w:p w14:paraId="74F5B9C8" w14:textId="77777777" w:rsidR="00FD212A" w:rsidRPr="00FD212A" w:rsidRDefault="00FD212A" w:rsidP="00FD212A">
      <w:pPr>
        <w:spacing w:line="360" w:lineRule="auto"/>
        <w:jc w:val="both"/>
        <w:rPr>
          <w:b/>
          <w:lang w:val="pl-PL"/>
        </w:rPr>
      </w:pPr>
    </w:p>
    <w:p w14:paraId="03E2F2FD" w14:textId="77777777" w:rsidR="00AF52A8" w:rsidRDefault="00AF52A8"/>
    <w:sectPr w:rsidR="00AF5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12A"/>
    <w:rsid w:val="00447C1D"/>
    <w:rsid w:val="0048244C"/>
    <w:rsid w:val="00482D47"/>
    <w:rsid w:val="00774645"/>
    <w:rsid w:val="00AF52A8"/>
    <w:rsid w:val="00B753AE"/>
    <w:rsid w:val="00E22638"/>
    <w:rsid w:val="00E76919"/>
    <w:rsid w:val="00FD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6B8FC"/>
  <w15:chartTrackingRefBased/>
  <w15:docId w15:val="{EC6572D0-906D-4A06-BF6F-3321213D8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12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21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21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21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21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21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21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21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21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21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21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21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21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212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212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21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21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21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21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21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2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21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21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21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21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21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212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21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212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212A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FD212A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D212A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683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2025-04-04T10:38:00Z</dcterms:created>
  <dcterms:modified xsi:type="dcterms:W3CDTF">2025-04-04T10:41:00Z</dcterms:modified>
</cp:coreProperties>
</file>